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804"/>
        <w:gridCol w:w="2410"/>
      </w:tblGrid>
      <w:tr w:rsidR="00BF5875" w:rsidRPr="00D12800" w:rsidTr="00330283">
        <w:tc>
          <w:tcPr>
            <w:tcW w:w="9214" w:type="dxa"/>
            <w:gridSpan w:val="2"/>
            <w:tcBorders>
              <w:top w:val="single" w:sz="36" w:space="0" w:color="auto"/>
              <w:left w:val="nil"/>
              <w:bottom w:val="single" w:sz="36" w:space="0" w:color="auto"/>
              <w:right w:val="nil"/>
            </w:tcBorders>
            <w:vAlign w:val="center"/>
            <w:hideMark/>
          </w:tcPr>
          <w:p w:rsidR="00BF5875" w:rsidRPr="00D12800" w:rsidRDefault="00BF5875" w:rsidP="002630D1">
            <w:pPr>
              <w:jc w:val="center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D12800">
              <w:rPr>
                <w:rFonts w:cs="Arial"/>
                <w:b/>
                <w:bCs/>
                <w:color w:val="000000" w:themeColor="text1"/>
                <w:sz w:val="20"/>
              </w:rPr>
              <w:t>МЕЖГОСУДАРСТВЕННЫЙ СОВЕТ ПО СТАНДАРТИЗАЦИИ, МЕТРОЛОГИИ И СЕРТИФИКАЦИИ</w:t>
            </w:r>
          </w:p>
          <w:p w:rsidR="00BF5875" w:rsidRPr="00D12800" w:rsidRDefault="00BF5875" w:rsidP="002630D1">
            <w:pPr>
              <w:jc w:val="center"/>
              <w:rPr>
                <w:rFonts w:cs="Arial"/>
                <w:b/>
                <w:bCs/>
                <w:color w:val="000000" w:themeColor="text1"/>
                <w:sz w:val="20"/>
                <w:lang w:val="en-US"/>
              </w:rPr>
            </w:pPr>
            <w:r w:rsidRPr="00D12800">
              <w:rPr>
                <w:rFonts w:cs="Arial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D12800">
              <w:rPr>
                <w:rFonts w:cs="Arial"/>
                <w:b/>
                <w:bCs/>
                <w:color w:val="000000" w:themeColor="text1"/>
                <w:sz w:val="20"/>
              </w:rPr>
              <w:t>МГС</w:t>
            </w:r>
            <w:r w:rsidRPr="00D12800">
              <w:rPr>
                <w:rFonts w:cs="Arial"/>
                <w:b/>
                <w:bCs/>
                <w:color w:val="000000" w:themeColor="text1"/>
                <w:sz w:val="20"/>
                <w:lang w:val="en-US"/>
              </w:rPr>
              <w:t>)</w:t>
            </w:r>
          </w:p>
          <w:p w:rsidR="00BF5875" w:rsidRPr="00D12800" w:rsidRDefault="00BF5875" w:rsidP="002630D1">
            <w:pPr>
              <w:jc w:val="center"/>
              <w:rPr>
                <w:rFonts w:cs="Arial"/>
                <w:b/>
                <w:bCs/>
                <w:color w:val="000000" w:themeColor="text1"/>
                <w:sz w:val="20"/>
                <w:lang w:val="en-US"/>
              </w:rPr>
            </w:pPr>
            <w:r w:rsidRPr="00D12800">
              <w:rPr>
                <w:rFonts w:cs="Arial"/>
                <w:b/>
                <w:bCs/>
                <w:color w:val="000000" w:themeColor="text1"/>
                <w:sz w:val="20"/>
                <w:lang w:val="en-US"/>
              </w:rPr>
              <w:t>INTERSTATE COUNCIL FOR STANDARDIZATION, METROLOGY AND CERTIFICATION</w:t>
            </w:r>
          </w:p>
          <w:p w:rsidR="00BF5875" w:rsidRPr="00D12800" w:rsidRDefault="00BF5875" w:rsidP="002630D1">
            <w:pPr>
              <w:spacing w:after="240"/>
              <w:jc w:val="center"/>
              <w:rPr>
                <w:rFonts w:cs="Arial"/>
                <w:b/>
                <w:bCs/>
                <w:color w:val="000000" w:themeColor="text1"/>
                <w:sz w:val="20"/>
                <w:lang w:val="en-US"/>
              </w:rPr>
            </w:pPr>
            <w:r w:rsidRPr="00D12800">
              <w:rPr>
                <w:rFonts w:cs="Arial"/>
                <w:b/>
                <w:bCs/>
                <w:color w:val="000000" w:themeColor="text1"/>
                <w:sz w:val="20"/>
                <w:lang w:val="en-US"/>
              </w:rPr>
              <w:t>(ISC)</w:t>
            </w:r>
          </w:p>
        </w:tc>
      </w:tr>
      <w:tr w:rsidR="00BF5875" w:rsidRPr="00D12800" w:rsidTr="00330283">
        <w:tc>
          <w:tcPr>
            <w:tcW w:w="6804" w:type="dxa"/>
            <w:tcBorders>
              <w:top w:val="single" w:sz="36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BF5875" w:rsidRPr="00D12800" w:rsidRDefault="00BF5875" w:rsidP="002630D1">
            <w:pPr>
              <w:spacing w:line="360" w:lineRule="auto"/>
              <w:jc w:val="center"/>
              <w:rPr>
                <w:rFonts w:cs="Arial"/>
                <w:b/>
                <w:color w:val="000000" w:themeColor="text1"/>
                <w:sz w:val="20"/>
              </w:rPr>
            </w:pPr>
          </w:p>
          <w:p w:rsidR="00BF5875" w:rsidRPr="00D12800" w:rsidRDefault="00BF5875" w:rsidP="002630D1">
            <w:pPr>
              <w:spacing w:line="276" w:lineRule="auto"/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М Е Ж Г О С У Д А Р С Т В Е Н </w:t>
            </w:r>
            <w:proofErr w:type="spellStart"/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Ы Й</w:t>
            </w:r>
          </w:p>
          <w:p w:rsidR="00BF5875" w:rsidRPr="00D12800" w:rsidRDefault="00BF5875" w:rsidP="002630D1">
            <w:pPr>
              <w:spacing w:line="276" w:lineRule="auto"/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С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Т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А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Н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Д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А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Р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12800">
              <w:rPr>
                <w:rFonts w:cs="Arial"/>
                <w:b/>
                <w:color w:val="000000" w:themeColor="text1"/>
                <w:sz w:val="24"/>
                <w:szCs w:val="24"/>
              </w:rPr>
              <w:t>Т</w:t>
            </w:r>
          </w:p>
          <w:p w:rsidR="00BF5875" w:rsidRPr="00D12800" w:rsidRDefault="00BF5875" w:rsidP="002630D1">
            <w:pPr>
              <w:spacing w:line="360" w:lineRule="auto"/>
              <w:jc w:val="center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2410" w:type="dxa"/>
            <w:tcBorders>
              <w:top w:val="single" w:sz="36" w:space="0" w:color="auto"/>
              <w:left w:val="nil"/>
              <w:bottom w:val="single" w:sz="18" w:space="0" w:color="auto"/>
              <w:right w:val="nil"/>
            </w:tcBorders>
          </w:tcPr>
          <w:p w:rsidR="00156D0B" w:rsidRPr="00D12800" w:rsidRDefault="00BF5875" w:rsidP="002630D1">
            <w:pPr>
              <w:rPr>
                <w:rFonts w:cs="Arial"/>
                <w:b/>
                <w:color w:val="000000" w:themeColor="text1"/>
                <w:sz w:val="40"/>
                <w:szCs w:val="40"/>
              </w:rPr>
            </w:pPr>
            <w:r w:rsidRPr="00D12800">
              <w:rPr>
                <w:rFonts w:cs="Arial"/>
                <w:b/>
                <w:color w:val="000000" w:themeColor="text1"/>
                <w:sz w:val="40"/>
                <w:szCs w:val="40"/>
              </w:rPr>
              <w:t>ГОСТ</w:t>
            </w:r>
            <w:r w:rsidR="00156D0B" w:rsidRPr="00D12800">
              <w:rPr>
                <w:rFonts w:cs="Arial"/>
                <w:b/>
                <w:color w:val="000000" w:themeColor="text1"/>
                <w:sz w:val="40"/>
                <w:szCs w:val="40"/>
              </w:rPr>
              <w:t xml:space="preserve"> </w:t>
            </w:r>
          </w:p>
          <w:p w:rsidR="00BF5875" w:rsidRPr="00D12800" w:rsidRDefault="002A57FD" w:rsidP="002630D1">
            <w:pPr>
              <w:rPr>
                <w:rFonts w:cs="Arial"/>
                <w:b/>
                <w:color w:val="000000" w:themeColor="text1"/>
                <w:sz w:val="40"/>
                <w:szCs w:val="40"/>
              </w:rPr>
            </w:pPr>
            <w:r>
              <w:rPr>
                <w:rFonts w:cs="Arial"/>
                <w:b/>
                <w:color w:val="000000" w:themeColor="text1"/>
                <w:sz w:val="40"/>
                <w:szCs w:val="40"/>
              </w:rPr>
              <w:t>12248</w:t>
            </w:r>
            <w:r w:rsidR="00156D0B" w:rsidRPr="00D12800">
              <w:rPr>
                <w:rFonts w:cs="Arial"/>
                <w:b/>
                <w:color w:val="000000" w:themeColor="text1"/>
                <w:sz w:val="40"/>
                <w:szCs w:val="40"/>
              </w:rPr>
              <w:t>.</w:t>
            </w:r>
            <w:r w:rsidR="00944A7E">
              <w:rPr>
                <w:rFonts w:cs="Arial"/>
                <w:b/>
                <w:color w:val="000000" w:themeColor="text1"/>
                <w:sz w:val="40"/>
                <w:szCs w:val="40"/>
              </w:rPr>
              <w:t>6</w:t>
            </w:r>
            <w:r w:rsidR="00260503" w:rsidRPr="00D12800">
              <w:rPr>
                <w:rFonts w:cs="Arial"/>
                <w:b/>
                <w:color w:val="000000" w:themeColor="text1"/>
                <w:sz w:val="40"/>
                <w:szCs w:val="40"/>
              </w:rPr>
              <w:t>-</w:t>
            </w:r>
          </w:p>
          <w:p w:rsidR="00BF5875" w:rsidRPr="00D12800" w:rsidRDefault="00BF5875" w:rsidP="00867FB1">
            <w:pPr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</w:tbl>
    <w:p w:rsidR="00BF5875" w:rsidRPr="00D12800" w:rsidRDefault="00BF5875" w:rsidP="00BF5875">
      <w:pPr>
        <w:jc w:val="center"/>
        <w:rPr>
          <w:rFonts w:cs="Arial"/>
          <w:b/>
          <w:color w:val="000000" w:themeColor="text1"/>
        </w:rPr>
      </w:pPr>
    </w:p>
    <w:p w:rsidR="00BF5875" w:rsidRPr="00D12800" w:rsidRDefault="00BF5875" w:rsidP="00BF5875">
      <w:pPr>
        <w:jc w:val="center"/>
        <w:rPr>
          <w:rFonts w:cs="Arial"/>
          <w:color w:val="000000" w:themeColor="text1"/>
        </w:rPr>
      </w:pPr>
    </w:p>
    <w:p w:rsidR="00BF5875" w:rsidRPr="00D12800" w:rsidRDefault="00BF5875" w:rsidP="00BF5875">
      <w:pPr>
        <w:jc w:val="center"/>
        <w:rPr>
          <w:rFonts w:cs="Arial"/>
          <w:color w:val="000000" w:themeColor="text1"/>
        </w:rPr>
      </w:pPr>
    </w:p>
    <w:p w:rsidR="00BF5875" w:rsidRPr="00D12800" w:rsidRDefault="00BF5875" w:rsidP="00BF5875">
      <w:pPr>
        <w:jc w:val="center"/>
        <w:rPr>
          <w:rFonts w:cs="Arial"/>
          <w:color w:val="000000" w:themeColor="text1"/>
        </w:rPr>
      </w:pPr>
    </w:p>
    <w:p w:rsidR="00BF5875" w:rsidRPr="00D12800" w:rsidRDefault="00BF5875" w:rsidP="00BF5875">
      <w:pPr>
        <w:jc w:val="center"/>
        <w:rPr>
          <w:rFonts w:cs="Arial"/>
          <w:color w:val="000000" w:themeColor="text1"/>
        </w:rPr>
      </w:pPr>
    </w:p>
    <w:p w:rsidR="00BF5875" w:rsidRDefault="00BF5875" w:rsidP="00BF5875">
      <w:pPr>
        <w:pStyle w:val="Heading"/>
        <w:jc w:val="center"/>
        <w:rPr>
          <w:color w:val="000000" w:themeColor="text1"/>
          <w:sz w:val="28"/>
          <w:szCs w:val="28"/>
        </w:rPr>
      </w:pPr>
      <w:r w:rsidRPr="00D12800">
        <w:rPr>
          <w:color w:val="000000" w:themeColor="text1"/>
          <w:sz w:val="28"/>
          <w:szCs w:val="28"/>
        </w:rPr>
        <w:t>ГРУНТЫ</w:t>
      </w:r>
    </w:p>
    <w:p w:rsidR="00D9289B" w:rsidRDefault="00D9289B" w:rsidP="00BF5875">
      <w:pPr>
        <w:pStyle w:val="Heading"/>
        <w:jc w:val="center"/>
        <w:rPr>
          <w:color w:val="000000" w:themeColor="text1"/>
          <w:sz w:val="28"/>
          <w:szCs w:val="28"/>
        </w:rPr>
      </w:pPr>
    </w:p>
    <w:p w:rsidR="00BF5875" w:rsidRPr="00D12800" w:rsidRDefault="00BF5875" w:rsidP="00D9289B">
      <w:pPr>
        <w:pStyle w:val="Heading"/>
        <w:rPr>
          <w:color w:val="000000" w:themeColor="text1"/>
          <w:sz w:val="24"/>
          <w:szCs w:val="24"/>
        </w:rPr>
      </w:pPr>
    </w:p>
    <w:p w:rsidR="00BF5875" w:rsidRPr="002735D9" w:rsidRDefault="00BE7D2D" w:rsidP="00BF5875">
      <w:pPr>
        <w:jc w:val="center"/>
        <w:rPr>
          <w:rFonts w:cs="Arial"/>
          <w:b/>
          <w:color w:val="000000" w:themeColor="text1"/>
          <w:spacing w:val="40"/>
          <w:sz w:val="28"/>
          <w:szCs w:val="28"/>
        </w:rPr>
      </w:pPr>
      <w:r>
        <w:rPr>
          <w:b/>
          <w:sz w:val="28"/>
          <w:szCs w:val="28"/>
        </w:rPr>
        <w:t>Метод о</w:t>
      </w:r>
      <w:r w:rsidR="002735D9" w:rsidRPr="0005610C">
        <w:rPr>
          <w:b/>
          <w:sz w:val="28"/>
          <w:szCs w:val="28"/>
        </w:rPr>
        <w:t>пределени</w:t>
      </w:r>
      <w:r>
        <w:rPr>
          <w:b/>
          <w:sz w:val="28"/>
          <w:szCs w:val="28"/>
        </w:rPr>
        <w:t>я</w:t>
      </w:r>
      <w:r w:rsidR="002735D9" w:rsidRPr="0005610C">
        <w:rPr>
          <w:b/>
          <w:sz w:val="28"/>
          <w:szCs w:val="28"/>
        </w:rPr>
        <w:t xml:space="preserve"> </w:t>
      </w:r>
      <w:r w:rsidR="00944A7E">
        <w:rPr>
          <w:b/>
          <w:sz w:val="28"/>
          <w:szCs w:val="28"/>
        </w:rPr>
        <w:t>набухания и усадки</w:t>
      </w: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17022A" w:rsidP="00BF5875">
      <w:pPr>
        <w:ind w:firstLine="34"/>
        <w:jc w:val="center"/>
        <w:rPr>
          <w:rFonts w:cs="Arial"/>
          <w:b/>
          <w:color w:val="000000" w:themeColor="text1"/>
          <w:spacing w:val="40"/>
        </w:rPr>
      </w:pPr>
      <w:r>
        <w:rPr>
          <w:rFonts w:cs="Arial"/>
          <w:bCs/>
          <w:i/>
          <w:color w:val="000000" w:themeColor="text1"/>
          <w:sz w:val="28"/>
          <w:szCs w:val="28"/>
        </w:rPr>
        <w:t>доработанная</w:t>
      </w:r>
      <w:r w:rsidR="008D2AEA">
        <w:rPr>
          <w:rFonts w:cs="Arial"/>
          <w:bCs/>
          <w:i/>
          <w:color w:val="000000" w:themeColor="text1"/>
          <w:sz w:val="28"/>
          <w:szCs w:val="28"/>
        </w:rPr>
        <w:t xml:space="preserve"> редакция</w:t>
      </w: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Pr="00D12800" w:rsidRDefault="00361678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361678" w:rsidRPr="00380CDB" w:rsidRDefault="00361678" w:rsidP="00361678">
      <w:pPr>
        <w:pStyle w:val="ac"/>
        <w:spacing w:after="0"/>
        <w:ind w:right="-285"/>
        <w:jc w:val="center"/>
        <w:rPr>
          <w:b/>
          <w:i/>
        </w:rPr>
      </w:pPr>
      <w:r w:rsidRPr="00380CDB">
        <w:rPr>
          <w:b/>
          <w:i/>
        </w:rPr>
        <w:t>Настоящий проект стандарта не подлежит применению до его утверждения</w:t>
      </w:r>
    </w:p>
    <w:p w:rsidR="00BF5875" w:rsidRPr="00D12800" w:rsidRDefault="00BF5875" w:rsidP="00E04CED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BF5875" w:rsidRPr="00D12800" w:rsidRDefault="00BF5875" w:rsidP="00BF5875">
      <w:pPr>
        <w:jc w:val="center"/>
        <w:rPr>
          <w:rFonts w:cs="Arial"/>
          <w:b/>
          <w:color w:val="000000" w:themeColor="text1"/>
          <w:spacing w:val="40"/>
        </w:rPr>
      </w:pPr>
    </w:p>
    <w:p w:rsidR="00F16187" w:rsidRPr="00D12800" w:rsidRDefault="00F16187" w:rsidP="00BF5875">
      <w:pPr>
        <w:widowControl/>
        <w:jc w:val="center"/>
        <w:rPr>
          <w:rFonts w:cs="Arial"/>
          <w:b/>
          <w:color w:val="000000" w:themeColor="text1"/>
          <w:sz w:val="24"/>
        </w:rPr>
      </w:pPr>
    </w:p>
    <w:p w:rsidR="00BF5875" w:rsidRPr="00D12800" w:rsidRDefault="00BF5875" w:rsidP="00BF5875">
      <w:pPr>
        <w:widowControl/>
        <w:jc w:val="center"/>
        <w:rPr>
          <w:rFonts w:cs="Arial"/>
          <w:b/>
          <w:color w:val="000000" w:themeColor="text1"/>
          <w:sz w:val="22"/>
          <w:szCs w:val="22"/>
        </w:rPr>
      </w:pPr>
      <w:r w:rsidRPr="00D12800">
        <w:rPr>
          <w:rFonts w:cs="Arial"/>
          <w:b/>
          <w:color w:val="000000" w:themeColor="text1"/>
          <w:sz w:val="22"/>
          <w:szCs w:val="22"/>
        </w:rPr>
        <w:t>Москва</w:t>
      </w:r>
    </w:p>
    <w:p w:rsidR="00B73D67" w:rsidRDefault="00B73D67" w:rsidP="00BF5875">
      <w:pPr>
        <w:widowControl/>
        <w:jc w:val="center"/>
        <w:rPr>
          <w:rFonts w:cs="Arial"/>
          <w:b/>
          <w:color w:val="000000" w:themeColor="text1"/>
          <w:sz w:val="22"/>
          <w:szCs w:val="22"/>
        </w:rPr>
      </w:pPr>
      <w:proofErr w:type="spellStart"/>
      <w:r w:rsidRPr="00D12800">
        <w:rPr>
          <w:rFonts w:cs="Arial"/>
          <w:b/>
          <w:color w:val="000000" w:themeColor="text1"/>
          <w:sz w:val="22"/>
          <w:szCs w:val="22"/>
        </w:rPr>
        <w:t>Стандартинформ</w:t>
      </w:r>
      <w:proofErr w:type="spellEnd"/>
    </w:p>
    <w:p w:rsidR="00F16187" w:rsidRPr="00D12800" w:rsidRDefault="00361678" w:rsidP="00361678">
      <w:pPr>
        <w:widowControl/>
        <w:jc w:val="center"/>
        <w:rPr>
          <w:rFonts w:eastAsia="Arial Unicode MS" w:cs="Arial"/>
          <w:b/>
          <w:bCs/>
          <w:color w:val="000000" w:themeColor="text1"/>
          <w:kern w:val="24"/>
          <w:sz w:val="28"/>
          <w:szCs w:val="28"/>
        </w:rPr>
      </w:pPr>
      <w:r>
        <w:rPr>
          <w:rFonts w:cs="Arial"/>
          <w:b/>
          <w:color w:val="000000" w:themeColor="text1"/>
          <w:sz w:val="22"/>
          <w:szCs w:val="22"/>
        </w:rPr>
        <w:t>20</w:t>
      </w:r>
      <w:r w:rsidRPr="0085398E">
        <w:rPr>
          <w:rFonts w:cs="Arial"/>
          <w:b/>
          <w:color w:val="000000" w:themeColor="text1"/>
          <w:sz w:val="22"/>
          <w:szCs w:val="22"/>
          <w:highlight w:val="yellow"/>
        </w:rPr>
        <w:t>19</w:t>
      </w:r>
      <w:r w:rsidR="00F16187" w:rsidRPr="00D12800">
        <w:rPr>
          <w:rFonts w:eastAsia="Arial Unicode MS" w:cs="Arial"/>
          <w:b/>
          <w:bCs/>
          <w:color w:val="000000" w:themeColor="text1"/>
          <w:kern w:val="24"/>
          <w:sz w:val="28"/>
          <w:szCs w:val="28"/>
        </w:rPr>
        <w:br w:type="page"/>
      </w:r>
    </w:p>
    <w:p w:rsidR="00BF5875" w:rsidRPr="002643B8" w:rsidRDefault="00BF5875" w:rsidP="00AA2467">
      <w:pPr>
        <w:spacing w:after="120" w:line="360" w:lineRule="auto"/>
        <w:jc w:val="center"/>
        <w:rPr>
          <w:rFonts w:eastAsia="Arial Unicode MS" w:cs="Arial"/>
          <w:b/>
          <w:bCs/>
          <w:color w:val="000000" w:themeColor="text1"/>
          <w:kern w:val="24"/>
          <w:sz w:val="28"/>
          <w:szCs w:val="28"/>
        </w:rPr>
      </w:pPr>
      <w:r w:rsidRPr="002643B8">
        <w:rPr>
          <w:rFonts w:eastAsia="Arial Unicode MS" w:cs="Arial"/>
          <w:b/>
          <w:bCs/>
          <w:color w:val="000000" w:themeColor="text1"/>
          <w:kern w:val="24"/>
          <w:sz w:val="28"/>
          <w:szCs w:val="28"/>
        </w:rPr>
        <w:lastRenderedPageBreak/>
        <w:t>Предисловие</w:t>
      </w:r>
      <w:r w:rsidR="00B73D67" w:rsidRPr="002643B8">
        <w:rPr>
          <w:rFonts w:eastAsia="Arial Unicode MS" w:cs="Arial"/>
          <w:b/>
          <w:bCs/>
          <w:color w:val="000000" w:themeColor="text1"/>
          <w:kern w:val="24"/>
          <w:sz w:val="28"/>
          <w:szCs w:val="28"/>
        </w:rPr>
        <w:t xml:space="preserve"> </w:t>
      </w:r>
    </w:p>
    <w:p w:rsidR="00BF5875" w:rsidRPr="00D12800" w:rsidRDefault="00BF5875" w:rsidP="00AA2467">
      <w:pPr>
        <w:shd w:val="clear" w:color="auto" w:fill="FFFFFF"/>
        <w:ind w:firstLine="709"/>
        <w:jc w:val="both"/>
        <w:rPr>
          <w:rFonts w:cs="Arial"/>
          <w:color w:val="000000" w:themeColor="text1"/>
          <w:sz w:val="24"/>
          <w:szCs w:val="24"/>
        </w:rPr>
      </w:pPr>
      <w:r w:rsidRPr="00D12800">
        <w:rPr>
          <w:rFonts w:cs="Arial"/>
          <w:color w:val="000000" w:themeColor="text1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в ГОСТ 1.0</w:t>
      </w:r>
      <w:r w:rsidRPr="00D12800">
        <w:rPr>
          <w:rFonts w:cs="Arial"/>
          <w:color w:val="000000" w:themeColor="text1"/>
          <w:sz w:val="24"/>
          <w:szCs w:val="24"/>
        </w:rPr>
        <w:sym w:font="Symbol" w:char="002D"/>
      </w:r>
      <w:r w:rsidR="003E1573" w:rsidRPr="00D12800">
        <w:rPr>
          <w:rFonts w:cs="Arial"/>
          <w:color w:val="000000" w:themeColor="text1"/>
          <w:sz w:val="24"/>
          <w:szCs w:val="24"/>
        </w:rPr>
        <w:t>2015</w:t>
      </w:r>
      <w:r w:rsidRPr="00D12800">
        <w:rPr>
          <w:rFonts w:cs="Arial"/>
          <w:color w:val="000000" w:themeColor="text1"/>
          <w:sz w:val="24"/>
          <w:szCs w:val="24"/>
        </w:rPr>
        <w:t xml:space="preserve"> «Межгосударственная система стандартизации. Основные положения» и ГОСТ 1.2</w:t>
      </w:r>
      <w:r w:rsidRPr="00D12800">
        <w:rPr>
          <w:rFonts w:cs="Arial"/>
          <w:color w:val="000000" w:themeColor="text1"/>
          <w:sz w:val="24"/>
          <w:szCs w:val="24"/>
        </w:rPr>
        <w:sym w:font="Symbol" w:char="002D"/>
      </w:r>
      <w:r w:rsidRPr="00D12800">
        <w:rPr>
          <w:rFonts w:cs="Arial"/>
          <w:color w:val="000000" w:themeColor="text1"/>
          <w:sz w:val="24"/>
          <w:szCs w:val="24"/>
        </w:rPr>
        <w:t>20</w:t>
      </w:r>
      <w:r w:rsidR="0062593E" w:rsidRPr="00D12800">
        <w:rPr>
          <w:rFonts w:cs="Arial"/>
          <w:color w:val="000000" w:themeColor="text1"/>
          <w:sz w:val="24"/>
          <w:szCs w:val="24"/>
        </w:rPr>
        <w:t>15</w:t>
      </w:r>
      <w:r w:rsidRPr="00D12800">
        <w:rPr>
          <w:rFonts w:cs="Arial"/>
          <w:color w:val="000000" w:themeColor="text1"/>
          <w:sz w:val="24"/>
          <w:szCs w:val="24"/>
        </w:rPr>
        <w:t xml:space="preserve"> «Межгосударственная система стандартизации. Стандарты межгосударственные, правила, рекомендации по межгосударственной стандартизации. Правила разработки, принятия, обновления и отмены»</w:t>
      </w:r>
    </w:p>
    <w:p w:rsidR="00BF5875" w:rsidRPr="00D12800" w:rsidRDefault="00BF5875" w:rsidP="00AA2467">
      <w:pPr>
        <w:spacing w:line="360" w:lineRule="auto"/>
        <w:ind w:firstLine="454"/>
        <w:rPr>
          <w:rFonts w:eastAsia="Arial Unicode MS" w:cs="Arial"/>
          <w:color w:val="000000" w:themeColor="text1"/>
          <w:kern w:val="20"/>
          <w:sz w:val="24"/>
          <w:szCs w:val="24"/>
        </w:rPr>
      </w:pPr>
    </w:p>
    <w:p w:rsidR="00BF5875" w:rsidRPr="00D12800" w:rsidRDefault="00BF5875" w:rsidP="00AA2467">
      <w:pPr>
        <w:spacing w:line="360" w:lineRule="auto"/>
        <w:ind w:firstLine="709"/>
        <w:rPr>
          <w:rFonts w:cs="Arial"/>
          <w:b/>
          <w:bCs/>
          <w:color w:val="000000" w:themeColor="text1"/>
          <w:sz w:val="24"/>
          <w:szCs w:val="24"/>
        </w:rPr>
      </w:pPr>
      <w:r w:rsidRPr="00D12800">
        <w:rPr>
          <w:rFonts w:cs="Arial"/>
          <w:b/>
          <w:bCs/>
          <w:color w:val="000000" w:themeColor="text1"/>
          <w:sz w:val="24"/>
          <w:szCs w:val="24"/>
        </w:rPr>
        <w:t>Сведения о стандарте</w:t>
      </w:r>
    </w:p>
    <w:p w:rsidR="00BF5875" w:rsidRPr="00D12800" w:rsidRDefault="00BF5875" w:rsidP="002C27DF">
      <w:pPr>
        <w:spacing w:line="360" w:lineRule="auto"/>
        <w:ind w:firstLine="454"/>
        <w:rPr>
          <w:rFonts w:eastAsia="Arial Unicode MS" w:cs="Arial"/>
          <w:color w:val="000000" w:themeColor="text1"/>
          <w:kern w:val="20"/>
          <w:sz w:val="24"/>
          <w:szCs w:val="24"/>
        </w:rPr>
      </w:pPr>
    </w:p>
    <w:p w:rsidR="00B677E2" w:rsidRPr="00D12800" w:rsidRDefault="00B677E2" w:rsidP="002643B8">
      <w:pPr>
        <w:spacing w:before="120" w:after="120" w:line="360" w:lineRule="auto"/>
        <w:ind w:firstLine="567"/>
        <w:rPr>
          <w:rFonts w:cs="Arial"/>
          <w:color w:val="000000" w:themeColor="text1"/>
          <w:sz w:val="24"/>
          <w:szCs w:val="24"/>
        </w:rPr>
      </w:pPr>
      <w:r w:rsidRPr="00D12800">
        <w:rPr>
          <w:rFonts w:cs="Arial"/>
          <w:color w:val="000000" w:themeColor="text1"/>
          <w:sz w:val="24"/>
          <w:szCs w:val="24"/>
        </w:rPr>
        <w:t xml:space="preserve">1 РАЗРАБОТАН НИИОСП им. Н.М. Герсеванова - АО «НИЦ «Строительство» </w:t>
      </w:r>
    </w:p>
    <w:p w:rsidR="00B677E2" w:rsidRDefault="00B677E2" w:rsidP="002C27DF">
      <w:pPr>
        <w:spacing w:before="120" w:after="120" w:line="360" w:lineRule="auto"/>
        <w:ind w:firstLine="567"/>
        <w:rPr>
          <w:rFonts w:cs="Arial"/>
          <w:color w:val="000000" w:themeColor="text1"/>
          <w:sz w:val="24"/>
          <w:szCs w:val="24"/>
        </w:rPr>
      </w:pPr>
      <w:r w:rsidRPr="00D12800">
        <w:rPr>
          <w:rFonts w:cs="Arial"/>
          <w:color w:val="000000" w:themeColor="text1"/>
          <w:sz w:val="24"/>
          <w:szCs w:val="24"/>
        </w:rPr>
        <w:t>2 ВНЕСЕН Техническим комитетом по стандартизации ТК 465 «Строительство»</w:t>
      </w:r>
    </w:p>
    <w:p w:rsidR="002643B8" w:rsidRPr="002643B8" w:rsidRDefault="002643B8" w:rsidP="002643B8">
      <w:pPr>
        <w:spacing w:before="120" w:after="120" w:line="360" w:lineRule="auto"/>
        <w:ind w:firstLine="567"/>
        <w:rPr>
          <w:rFonts w:cs="Arial"/>
          <w:color w:val="000000" w:themeColor="text1"/>
          <w:sz w:val="24"/>
          <w:szCs w:val="24"/>
        </w:rPr>
      </w:pPr>
      <w:r w:rsidRPr="002643B8">
        <w:rPr>
          <w:rFonts w:cs="Arial"/>
          <w:color w:val="000000" w:themeColor="text1"/>
          <w:sz w:val="24"/>
          <w:szCs w:val="24"/>
        </w:rPr>
        <w:t>3 ПРИНЯТ Межгосударственным советом по стандартизации, метрологии и сертификации (протокол  от  ……….  201.   г №…..)</w:t>
      </w:r>
    </w:p>
    <w:p w:rsidR="00BF5875" w:rsidRPr="00D12800" w:rsidRDefault="00BF5875" w:rsidP="00AA2467">
      <w:pPr>
        <w:shd w:val="clear" w:color="auto" w:fill="FFFFFF"/>
        <w:spacing w:line="360" w:lineRule="auto"/>
        <w:ind w:firstLine="709"/>
        <w:jc w:val="both"/>
        <w:rPr>
          <w:rFonts w:cs="Arial"/>
          <w:color w:val="000000" w:themeColor="text1"/>
          <w:sz w:val="24"/>
          <w:szCs w:val="24"/>
        </w:rPr>
      </w:pPr>
      <w:r w:rsidRPr="00D12800">
        <w:rPr>
          <w:rFonts w:cs="Arial"/>
          <w:color w:val="000000" w:themeColor="text1"/>
          <w:sz w:val="24"/>
          <w:szCs w:val="24"/>
        </w:rPr>
        <w:t>За принятие стандарта проголосовали:</w:t>
      </w:r>
    </w:p>
    <w:p w:rsidR="00BF5875" w:rsidRPr="00D12800" w:rsidRDefault="00BF5875" w:rsidP="00AA2467">
      <w:pPr>
        <w:shd w:val="clear" w:color="auto" w:fill="FFFFFF"/>
        <w:spacing w:line="360" w:lineRule="auto"/>
        <w:ind w:firstLine="709"/>
        <w:jc w:val="both"/>
        <w:rPr>
          <w:rFonts w:cs="Arial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4"/>
        <w:gridCol w:w="2271"/>
        <w:gridCol w:w="4087"/>
      </w:tblGrid>
      <w:tr w:rsidR="00BF5875" w:rsidRPr="00D12800" w:rsidTr="00961242">
        <w:trPr>
          <w:cantSplit/>
        </w:trPr>
        <w:tc>
          <w:tcPr>
            <w:tcW w:w="1500" w:type="pct"/>
            <w:vAlign w:val="center"/>
            <w:hideMark/>
          </w:tcPr>
          <w:p w:rsidR="00BF5875" w:rsidRPr="002643B8" w:rsidRDefault="00BF5875" w:rsidP="00AA2467">
            <w:pPr>
              <w:pStyle w:val="af7"/>
              <w:spacing w:line="360" w:lineRule="auto"/>
              <w:rPr>
                <w:color w:val="000000" w:themeColor="text1"/>
                <w:sz w:val="16"/>
                <w:szCs w:val="16"/>
              </w:rPr>
            </w:pPr>
            <w:r w:rsidRPr="002643B8">
              <w:rPr>
                <w:color w:val="000000" w:themeColor="text1"/>
                <w:sz w:val="16"/>
                <w:szCs w:val="16"/>
              </w:rPr>
              <w:t xml:space="preserve">Краткое наименование страны по МК (ИСО 3166) 004–97 </w:t>
            </w:r>
          </w:p>
        </w:tc>
        <w:tc>
          <w:tcPr>
            <w:tcW w:w="1250" w:type="pct"/>
            <w:vAlign w:val="center"/>
            <w:hideMark/>
          </w:tcPr>
          <w:p w:rsidR="00BF5875" w:rsidRPr="002643B8" w:rsidRDefault="00BF5875" w:rsidP="00AA2467">
            <w:pPr>
              <w:pStyle w:val="af7"/>
              <w:spacing w:line="360" w:lineRule="auto"/>
              <w:rPr>
                <w:color w:val="000000" w:themeColor="text1"/>
                <w:sz w:val="16"/>
                <w:szCs w:val="16"/>
              </w:rPr>
            </w:pPr>
            <w:r w:rsidRPr="002643B8">
              <w:rPr>
                <w:color w:val="000000" w:themeColor="text1"/>
                <w:sz w:val="16"/>
                <w:szCs w:val="16"/>
              </w:rPr>
              <w:t>Код страны по МК (ИСО 3166) 004–97</w:t>
            </w:r>
          </w:p>
        </w:tc>
        <w:tc>
          <w:tcPr>
            <w:tcW w:w="2250" w:type="pct"/>
            <w:vAlign w:val="center"/>
            <w:hideMark/>
          </w:tcPr>
          <w:p w:rsidR="00BF5875" w:rsidRPr="002643B8" w:rsidRDefault="00BF5875" w:rsidP="00AA2467">
            <w:pPr>
              <w:pStyle w:val="af7"/>
              <w:spacing w:line="360" w:lineRule="auto"/>
              <w:rPr>
                <w:color w:val="000000" w:themeColor="text1"/>
                <w:sz w:val="16"/>
                <w:szCs w:val="16"/>
              </w:rPr>
            </w:pPr>
            <w:r w:rsidRPr="002643B8">
              <w:rPr>
                <w:color w:val="000000" w:themeColor="text1"/>
                <w:sz w:val="16"/>
                <w:szCs w:val="16"/>
              </w:rPr>
              <w:t>Сокращенное наименование национального органа по стандартизации</w:t>
            </w:r>
          </w:p>
        </w:tc>
      </w:tr>
      <w:tr w:rsidR="00BF5875" w:rsidRPr="00D12800" w:rsidTr="00961242">
        <w:trPr>
          <w:cantSplit/>
          <w:trHeight w:val="1214"/>
        </w:trPr>
        <w:tc>
          <w:tcPr>
            <w:tcW w:w="1500" w:type="pct"/>
            <w:vAlign w:val="center"/>
          </w:tcPr>
          <w:p w:rsidR="00BF5875" w:rsidRPr="00D12800" w:rsidRDefault="00BF5875" w:rsidP="00AA2467">
            <w:pPr>
              <w:pStyle w:val="af7"/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BF5875" w:rsidRPr="00D12800" w:rsidRDefault="00BF5875" w:rsidP="00AA2467">
            <w:pPr>
              <w:pStyle w:val="af7"/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pct"/>
            <w:vAlign w:val="center"/>
          </w:tcPr>
          <w:p w:rsidR="00BF5875" w:rsidRPr="00D12800" w:rsidRDefault="00BF5875" w:rsidP="00AA2467">
            <w:pPr>
              <w:pStyle w:val="af7"/>
              <w:spacing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BF5875" w:rsidRPr="00D12800" w:rsidRDefault="00BF5875" w:rsidP="00AA2467">
      <w:pPr>
        <w:spacing w:line="360" w:lineRule="auto"/>
        <w:ind w:firstLine="454"/>
        <w:rPr>
          <w:rFonts w:eastAsia="Arial Unicode MS" w:cs="Arial"/>
          <w:color w:val="000000" w:themeColor="text1"/>
          <w:kern w:val="20"/>
          <w:sz w:val="24"/>
          <w:szCs w:val="24"/>
        </w:rPr>
      </w:pPr>
    </w:p>
    <w:p w:rsidR="00B677E2" w:rsidRPr="00D12800" w:rsidRDefault="00B677E2" w:rsidP="00AA2467">
      <w:pPr>
        <w:spacing w:line="360" w:lineRule="auto"/>
        <w:ind w:firstLine="510"/>
        <w:jc w:val="both"/>
        <w:rPr>
          <w:rFonts w:cs="Arial"/>
          <w:color w:val="000000" w:themeColor="text1"/>
          <w:sz w:val="24"/>
          <w:szCs w:val="24"/>
        </w:rPr>
      </w:pPr>
      <w:r w:rsidRPr="00D12800">
        <w:rPr>
          <w:rFonts w:cs="Arial"/>
          <w:color w:val="000000" w:themeColor="text1"/>
          <w:sz w:val="24"/>
          <w:szCs w:val="24"/>
        </w:rPr>
        <w:t>3 УТВЕРЖДЕН И ВВЕДЕН В ДЕЙСТВИЕ Приказом Федерального агентства по техническому регулированию и метрологии от                                    №        -</w:t>
      </w:r>
      <w:proofErr w:type="spellStart"/>
      <w:r w:rsidRPr="00D12800">
        <w:rPr>
          <w:rFonts w:cs="Arial"/>
          <w:color w:val="000000" w:themeColor="text1"/>
          <w:sz w:val="24"/>
          <w:szCs w:val="24"/>
        </w:rPr>
        <w:t>ст</w:t>
      </w:r>
      <w:proofErr w:type="spellEnd"/>
    </w:p>
    <w:p w:rsidR="00B677E2" w:rsidRDefault="00B677E2" w:rsidP="00AA2467">
      <w:pPr>
        <w:spacing w:line="360" w:lineRule="auto"/>
        <w:ind w:firstLine="567"/>
        <w:rPr>
          <w:rFonts w:cs="Arial"/>
          <w:bCs/>
          <w:color w:val="000000" w:themeColor="text1"/>
          <w:sz w:val="24"/>
          <w:szCs w:val="24"/>
        </w:rPr>
      </w:pPr>
      <w:r w:rsidRPr="00D12800">
        <w:rPr>
          <w:rFonts w:cs="Arial"/>
          <w:bCs/>
          <w:color w:val="000000" w:themeColor="text1"/>
          <w:sz w:val="24"/>
          <w:szCs w:val="24"/>
        </w:rPr>
        <w:t>4 ВЗАМЕН</w:t>
      </w:r>
      <w:r w:rsidR="002A57FD">
        <w:rPr>
          <w:rFonts w:cs="Arial"/>
          <w:bCs/>
          <w:color w:val="000000" w:themeColor="text1"/>
          <w:sz w:val="24"/>
          <w:szCs w:val="24"/>
        </w:rPr>
        <w:t xml:space="preserve"> </w:t>
      </w:r>
      <w:r w:rsidR="00033596" w:rsidRPr="00D12800">
        <w:rPr>
          <w:rFonts w:cs="Arial"/>
          <w:bCs/>
          <w:color w:val="000000" w:themeColor="text1"/>
          <w:sz w:val="24"/>
          <w:szCs w:val="24"/>
        </w:rPr>
        <w:t>РАЗДЕЛА</w:t>
      </w:r>
      <w:r w:rsidR="002A57FD">
        <w:rPr>
          <w:rFonts w:cs="Arial"/>
          <w:bCs/>
          <w:color w:val="000000" w:themeColor="text1"/>
          <w:sz w:val="24"/>
          <w:szCs w:val="24"/>
        </w:rPr>
        <w:t xml:space="preserve"> </w:t>
      </w:r>
      <w:r w:rsidR="002A57FD" w:rsidRPr="00944A7E">
        <w:rPr>
          <w:rFonts w:cs="Arial"/>
          <w:bCs/>
          <w:color w:val="000000" w:themeColor="text1"/>
          <w:sz w:val="24"/>
          <w:szCs w:val="24"/>
        </w:rPr>
        <w:t>5.</w:t>
      </w:r>
      <w:r w:rsidR="00944A7E" w:rsidRPr="00944A7E">
        <w:rPr>
          <w:rFonts w:cs="Arial"/>
          <w:bCs/>
          <w:color w:val="000000" w:themeColor="text1"/>
          <w:sz w:val="24"/>
          <w:szCs w:val="24"/>
        </w:rPr>
        <w:t>6</w:t>
      </w:r>
      <w:r w:rsidRPr="00D12800">
        <w:rPr>
          <w:rFonts w:cs="Arial"/>
          <w:bCs/>
          <w:color w:val="000000" w:themeColor="text1"/>
          <w:sz w:val="24"/>
          <w:szCs w:val="24"/>
        </w:rPr>
        <w:t xml:space="preserve"> ГОСТ </w:t>
      </w:r>
      <w:r w:rsidR="002A57FD">
        <w:rPr>
          <w:rFonts w:cs="Arial"/>
          <w:bCs/>
          <w:color w:val="000000" w:themeColor="text1"/>
          <w:sz w:val="24"/>
          <w:szCs w:val="24"/>
        </w:rPr>
        <w:t>12248</w:t>
      </w:r>
      <w:r w:rsidRPr="00D12800">
        <w:rPr>
          <w:rFonts w:cs="Arial"/>
          <w:bCs/>
          <w:color w:val="000000" w:themeColor="text1"/>
          <w:sz w:val="24"/>
          <w:szCs w:val="24"/>
        </w:rPr>
        <w:t>-201</w:t>
      </w:r>
      <w:r w:rsidR="002A57FD">
        <w:rPr>
          <w:rFonts w:cs="Arial"/>
          <w:bCs/>
          <w:color w:val="000000" w:themeColor="text1"/>
          <w:sz w:val="24"/>
          <w:szCs w:val="24"/>
        </w:rPr>
        <w:t>0</w:t>
      </w:r>
    </w:p>
    <w:p w:rsidR="002643B8" w:rsidRPr="00D12800" w:rsidRDefault="002643B8" w:rsidP="00AA2467">
      <w:pPr>
        <w:spacing w:line="360" w:lineRule="auto"/>
        <w:ind w:firstLine="567"/>
        <w:rPr>
          <w:rFonts w:cs="Arial"/>
          <w:b/>
          <w:color w:val="000000" w:themeColor="text1"/>
          <w:sz w:val="24"/>
          <w:szCs w:val="24"/>
        </w:rPr>
      </w:pPr>
    </w:p>
    <w:p w:rsidR="00AC4850" w:rsidRPr="002643B8" w:rsidRDefault="00AC4850" w:rsidP="00AA2467">
      <w:pPr>
        <w:tabs>
          <w:tab w:val="left" w:pos="562"/>
        </w:tabs>
        <w:ind w:firstLine="510"/>
        <w:jc w:val="both"/>
        <w:rPr>
          <w:rFonts w:cs="Arial"/>
          <w:i/>
          <w:color w:val="000000" w:themeColor="text1"/>
          <w:sz w:val="20"/>
        </w:rPr>
      </w:pPr>
      <w:r w:rsidRPr="002643B8">
        <w:rPr>
          <w:rFonts w:cs="Arial"/>
          <w:i/>
          <w:color w:val="000000" w:themeColor="text1"/>
          <w:sz w:val="20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—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информационном указателе «Национальные стандарты». Соответствующая информация, уведомление и тексты размещаются также в информационной системе общего пользования — на официальном сайте Федерального агентства по техническому регулированию и метрологии в сети Интернет (</w:t>
      </w:r>
      <w:r w:rsidRPr="002643B8">
        <w:rPr>
          <w:rFonts w:cs="Arial"/>
          <w:i/>
          <w:color w:val="000000" w:themeColor="text1"/>
          <w:sz w:val="20"/>
          <w:lang w:val="en-US"/>
        </w:rPr>
        <w:t>www</w:t>
      </w:r>
      <w:r w:rsidRPr="002643B8">
        <w:rPr>
          <w:rFonts w:cs="Arial"/>
          <w:i/>
          <w:color w:val="000000" w:themeColor="text1"/>
          <w:sz w:val="20"/>
        </w:rPr>
        <w:t>.</w:t>
      </w:r>
      <w:proofErr w:type="spellStart"/>
      <w:r w:rsidRPr="002643B8">
        <w:rPr>
          <w:rFonts w:cs="Arial"/>
          <w:i/>
          <w:color w:val="000000" w:themeColor="text1"/>
          <w:sz w:val="20"/>
          <w:lang w:val="en-US"/>
        </w:rPr>
        <w:t>gost</w:t>
      </w:r>
      <w:proofErr w:type="spellEnd"/>
      <w:r w:rsidRPr="002643B8">
        <w:rPr>
          <w:rFonts w:cs="Arial"/>
          <w:i/>
          <w:color w:val="000000" w:themeColor="text1"/>
          <w:sz w:val="20"/>
        </w:rPr>
        <w:t>.</w:t>
      </w:r>
      <w:proofErr w:type="spellStart"/>
      <w:r w:rsidRPr="002643B8">
        <w:rPr>
          <w:rFonts w:cs="Arial"/>
          <w:i/>
          <w:color w:val="000000" w:themeColor="text1"/>
          <w:sz w:val="20"/>
          <w:lang w:val="en-US"/>
        </w:rPr>
        <w:t>ru</w:t>
      </w:r>
      <w:proofErr w:type="spellEnd"/>
      <w:r w:rsidRPr="002643B8">
        <w:rPr>
          <w:rFonts w:cs="Arial"/>
          <w:i/>
          <w:color w:val="000000" w:themeColor="text1"/>
          <w:sz w:val="20"/>
        </w:rPr>
        <w:t>)</w:t>
      </w:r>
    </w:p>
    <w:p w:rsidR="009F33BE" w:rsidRDefault="00AC4850" w:rsidP="0005610C">
      <w:pPr>
        <w:widowControl/>
        <w:overflowPunct/>
        <w:autoSpaceDE/>
        <w:autoSpaceDN/>
        <w:adjustRightInd/>
        <w:spacing w:line="360" w:lineRule="auto"/>
        <w:textAlignment w:val="auto"/>
        <w:rPr>
          <w:rFonts w:cs="Arial"/>
          <w:color w:val="000000" w:themeColor="text1"/>
          <w:sz w:val="24"/>
          <w:szCs w:val="24"/>
        </w:rPr>
      </w:pPr>
      <w:r w:rsidRPr="00D12800">
        <w:rPr>
          <w:rFonts w:cs="Arial"/>
          <w:color w:val="000000" w:themeColor="text1"/>
          <w:sz w:val="24"/>
          <w:szCs w:val="24"/>
        </w:rPr>
        <w:br w:type="page"/>
      </w:r>
    </w:p>
    <w:p w:rsidR="0005610C" w:rsidRDefault="0005610C" w:rsidP="0005610C">
      <w:pPr>
        <w:widowControl/>
        <w:overflowPunct/>
        <w:autoSpaceDE/>
        <w:autoSpaceDN/>
        <w:adjustRightInd/>
        <w:spacing w:line="360" w:lineRule="auto"/>
        <w:jc w:val="center"/>
        <w:textAlignment w:val="auto"/>
        <w:rPr>
          <w:rFonts w:cs="Arial"/>
          <w:color w:val="000000" w:themeColor="text1"/>
          <w:sz w:val="24"/>
          <w:szCs w:val="24"/>
        </w:rPr>
      </w:pPr>
    </w:p>
    <w:p w:rsidR="0005610C" w:rsidRDefault="0005610C" w:rsidP="0005610C">
      <w:pPr>
        <w:widowControl/>
        <w:overflowPunct/>
        <w:autoSpaceDE/>
        <w:autoSpaceDN/>
        <w:adjustRightInd/>
        <w:spacing w:line="360" w:lineRule="auto"/>
        <w:jc w:val="center"/>
        <w:textAlignment w:val="auto"/>
        <w:rPr>
          <w:rFonts w:cs="Arial"/>
          <w:color w:val="000000" w:themeColor="text1"/>
          <w:sz w:val="24"/>
          <w:szCs w:val="24"/>
        </w:rPr>
      </w:pPr>
    </w:p>
    <w:p w:rsidR="0005610C" w:rsidRDefault="0005610C" w:rsidP="0005610C">
      <w:pPr>
        <w:widowControl/>
        <w:overflowPunct/>
        <w:autoSpaceDE/>
        <w:autoSpaceDN/>
        <w:adjustRightInd/>
        <w:spacing w:line="360" w:lineRule="auto"/>
        <w:jc w:val="center"/>
        <w:textAlignment w:val="auto"/>
        <w:rPr>
          <w:rFonts w:cs="Arial"/>
          <w:color w:val="000000" w:themeColor="text1"/>
          <w:sz w:val="24"/>
          <w:szCs w:val="24"/>
        </w:rPr>
      </w:pPr>
    </w:p>
    <w:p w:rsidR="0005610C" w:rsidRDefault="0005610C" w:rsidP="0005610C">
      <w:pPr>
        <w:widowControl/>
        <w:overflowPunct/>
        <w:autoSpaceDE/>
        <w:autoSpaceDN/>
        <w:adjustRightInd/>
        <w:spacing w:line="360" w:lineRule="auto"/>
        <w:jc w:val="center"/>
        <w:textAlignment w:val="auto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СОДЕРЖАНИЕ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70"/>
        <w:gridCol w:w="718"/>
      </w:tblGrid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1 Область применения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05610C" w:rsidRPr="0005610C" w:rsidRDefault="008170BF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4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2 Нормативные ссылки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……………………………………………………………...</w:t>
            </w:r>
          </w:p>
        </w:tc>
        <w:tc>
          <w:tcPr>
            <w:tcW w:w="815" w:type="dxa"/>
          </w:tcPr>
          <w:p w:rsidR="0005610C" w:rsidRPr="0005610C" w:rsidRDefault="008170BF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4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3 Термины и определения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815" w:type="dxa"/>
          </w:tcPr>
          <w:p w:rsidR="0005610C" w:rsidRPr="0005610C" w:rsidRDefault="008170BF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5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4 Общие положения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05610C" w:rsidRPr="0005610C" w:rsidRDefault="008170BF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5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5 Сущность метода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…………………………………………………………………..</w:t>
            </w:r>
          </w:p>
        </w:tc>
        <w:tc>
          <w:tcPr>
            <w:tcW w:w="815" w:type="dxa"/>
          </w:tcPr>
          <w:p w:rsidR="0005610C" w:rsidRPr="0005610C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7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6 Оборудование и приборы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815" w:type="dxa"/>
          </w:tcPr>
          <w:p w:rsidR="0005610C" w:rsidRPr="0005610C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7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7 Подготовка к испытанию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815" w:type="dxa"/>
          </w:tcPr>
          <w:p w:rsidR="0005610C" w:rsidRPr="0005610C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9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 xml:space="preserve">8 Проведение испытания 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815" w:type="dxa"/>
          </w:tcPr>
          <w:p w:rsidR="0005610C" w:rsidRPr="0005610C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12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9 Обработка результатов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05610C" w:rsidRPr="0005610C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13</w:t>
            </w:r>
          </w:p>
        </w:tc>
      </w:tr>
      <w:tr w:rsidR="0005610C" w:rsidRPr="0005610C" w:rsidTr="00910013">
        <w:tc>
          <w:tcPr>
            <w:tcW w:w="9039" w:type="dxa"/>
          </w:tcPr>
          <w:p w:rsidR="0005610C" w:rsidRPr="0005610C" w:rsidRDefault="0005610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 xml:space="preserve">Приложение </w:t>
            </w:r>
            <w:r w:rsidR="007065A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А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………………………………………………………………………...</w:t>
            </w:r>
          </w:p>
        </w:tc>
        <w:tc>
          <w:tcPr>
            <w:tcW w:w="815" w:type="dxa"/>
          </w:tcPr>
          <w:p w:rsidR="0005610C" w:rsidRPr="00910013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16</w:t>
            </w:r>
          </w:p>
        </w:tc>
      </w:tr>
      <w:tr w:rsidR="007065AC" w:rsidRPr="0005610C" w:rsidTr="00910013">
        <w:tc>
          <w:tcPr>
            <w:tcW w:w="9039" w:type="dxa"/>
          </w:tcPr>
          <w:p w:rsidR="007065AC" w:rsidRPr="0005610C" w:rsidRDefault="007065A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 xml:space="preserve">Приложение 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Б………………………………………………………………………...</w:t>
            </w:r>
          </w:p>
        </w:tc>
        <w:tc>
          <w:tcPr>
            <w:tcW w:w="815" w:type="dxa"/>
          </w:tcPr>
          <w:p w:rsidR="007065AC" w:rsidRPr="00910013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17</w:t>
            </w:r>
          </w:p>
        </w:tc>
      </w:tr>
      <w:tr w:rsidR="007065AC" w:rsidRPr="0005610C" w:rsidTr="00910013">
        <w:tc>
          <w:tcPr>
            <w:tcW w:w="9039" w:type="dxa"/>
          </w:tcPr>
          <w:p w:rsidR="007065AC" w:rsidRPr="0005610C" w:rsidRDefault="007065A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 xml:space="preserve">Приложение 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В………………………………………………………………………...</w:t>
            </w:r>
          </w:p>
        </w:tc>
        <w:tc>
          <w:tcPr>
            <w:tcW w:w="815" w:type="dxa"/>
          </w:tcPr>
          <w:p w:rsidR="007065AC" w:rsidRPr="00910013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18</w:t>
            </w:r>
          </w:p>
        </w:tc>
      </w:tr>
      <w:tr w:rsidR="007065AC" w:rsidRPr="0005610C" w:rsidTr="00910013">
        <w:tc>
          <w:tcPr>
            <w:tcW w:w="9039" w:type="dxa"/>
          </w:tcPr>
          <w:p w:rsidR="007065AC" w:rsidRPr="0005610C" w:rsidRDefault="007065A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 xml:space="preserve">Приложение 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Г………………………………………………………………………...</w:t>
            </w:r>
          </w:p>
        </w:tc>
        <w:tc>
          <w:tcPr>
            <w:tcW w:w="815" w:type="dxa"/>
          </w:tcPr>
          <w:p w:rsidR="007065AC" w:rsidRPr="00910013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20</w:t>
            </w:r>
          </w:p>
        </w:tc>
      </w:tr>
      <w:tr w:rsidR="007065AC" w:rsidRPr="0005610C" w:rsidTr="00910013">
        <w:tc>
          <w:tcPr>
            <w:tcW w:w="9039" w:type="dxa"/>
          </w:tcPr>
          <w:p w:rsidR="007065AC" w:rsidRPr="0005610C" w:rsidRDefault="007065A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 xml:space="preserve">Приложение 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Д………………………………………………………………………...</w:t>
            </w:r>
          </w:p>
        </w:tc>
        <w:tc>
          <w:tcPr>
            <w:tcW w:w="815" w:type="dxa"/>
          </w:tcPr>
          <w:p w:rsidR="007065AC" w:rsidRPr="00910013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22</w:t>
            </w:r>
          </w:p>
        </w:tc>
      </w:tr>
      <w:tr w:rsidR="007065AC" w:rsidRPr="0005610C" w:rsidTr="00910013">
        <w:tc>
          <w:tcPr>
            <w:tcW w:w="9039" w:type="dxa"/>
          </w:tcPr>
          <w:p w:rsidR="007065AC" w:rsidRPr="0005610C" w:rsidRDefault="007065AC" w:rsidP="0050145A">
            <w:pPr>
              <w:widowControl/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 w:rsidRPr="0005610C"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 xml:space="preserve">Приложение </w:t>
            </w: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Е………………………………………………………………………...</w:t>
            </w:r>
          </w:p>
        </w:tc>
        <w:tc>
          <w:tcPr>
            <w:tcW w:w="815" w:type="dxa"/>
          </w:tcPr>
          <w:p w:rsidR="007065AC" w:rsidRPr="00910013" w:rsidRDefault="00910013" w:rsidP="0005610C">
            <w:pPr>
              <w:widowControl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</w:pPr>
            <w:r>
              <w:rPr>
                <w:rFonts w:eastAsia="Arial Unicode MS" w:cs="Arial"/>
                <w:color w:val="000000" w:themeColor="text1"/>
                <w:kern w:val="22"/>
                <w:sz w:val="24"/>
                <w:szCs w:val="24"/>
              </w:rPr>
              <w:t>24</w:t>
            </w:r>
          </w:p>
        </w:tc>
      </w:tr>
    </w:tbl>
    <w:p w:rsidR="0005610C" w:rsidRPr="00D12800" w:rsidRDefault="0005610C" w:rsidP="0005610C">
      <w:pPr>
        <w:widowControl/>
        <w:overflowPunct/>
        <w:autoSpaceDE/>
        <w:autoSpaceDN/>
        <w:adjustRightInd/>
        <w:spacing w:line="360" w:lineRule="auto"/>
        <w:textAlignment w:val="auto"/>
        <w:rPr>
          <w:rFonts w:eastAsia="Arial Unicode MS" w:cs="Arial"/>
          <w:b/>
          <w:color w:val="000000" w:themeColor="text1"/>
          <w:kern w:val="22"/>
          <w:sz w:val="24"/>
          <w:szCs w:val="24"/>
        </w:rPr>
      </w:pPr>
    </w:p>
    <w:p w:rsidR="009C697B" w:rsidRPr="00D12800" w:rsidRDefault="009C697B" w:rsidP="00AA2467">
      <w:pPr>
        <w:spacing w:after="240" w:line="360" w:lineRule="auto"/>
        <w:rPr>
          <w:rFonts w:eastAsia="Arial Unicode MS" w:cs="Arial"/>
          <w:b/>
          <w:color w:val="000000" w:themeColor="text1"/>
          <w:kern w:val="22"/>
          <w:sz w:val="24"/>
          <w:szCs w:val="24"/>
        </w:rPr>
        <w:sectPr w:rsidR="009C697B" w:rsidRPr="00D12800" w:rsidSect="000E6B42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134" w:right="1134" w:bottom="1134" w:left="1701" w:header="567" w:footer="720" w:gutter="0"/>
          <w:pgNumType w:fmt="upperRoman" w:start="1"/>
          <w:cols w:space="720"/>
          <w:noEndnote/>
          <w:titlePg/>
          <w:docGrid w:linePitch="245"/>
        </w:sectPr>
      </w:pPr>
    </w:p>
    <w:p w:rsidR="00CD6E77" w:rsidRPr="009C5670" w:rsidRDefault="00CD6E77" w:rsidP="00CD6E77">
      <w:pPr>
        <w:pStyle w:val="Heading"/>
        <w:pBdr>
          <w:bottom w:val="single" w:sz="12" w:space="1" w:color="auto"/>
        </w:pBdr>
        <w:jc w:val="center"/>
        <w:rPr>
          <w:rFonts w:cs="Arial"/>
          <w:spacing w:val="200"/>
          <w:sz w:val="20"/>
        </w:rPr>
      </w:pPr>
      <w:r w:rsidRPr="009C5670">
        <w:rPr>
          <w:rFonts w:cs="Arial"/>
          <w:bCs/>
          <w:spacing w:val="30"/>
          <w:sz w:val="28"/>
          <w:szCs w:val="18"/>
        </w:rPr>
        <w:lastRenderedPageBreak/>
        <w:t xml:space="preserve">М Е Ж Г О С У Д А Р С Т В Е Н </w:t>
      </w:r>
      <w:proofErr w:type="spellStart"/>
      <w:r w:rsidRPr="009C5670">
        <w:rPr>
          <w:rFonts w:cs="Arial"/>
          <w:bCs/>
          <w:spacing w:val="30"/>
          <w:sz w:val="28"/>
          <w:szCs w:val="18"/>
        </w:rPr>
        <w:t>Н</w:t>
      </w:r>
      <w:proofErr w:type="spellEnd"/>
      <w:r w:rsidRPr="009C5670">
        <w:rPr>
          <w:rFonts w:cs="Arial"/>
          <w:bCs/>
          <w:spacing w:val="30"/>
          <w:sz w:val="28"/>
          <w:szCs w:val="18"/>
        </w:rPr>
        <w:t xml:space="preserve"> Ы Й С Т А Н Д А Р Т</w:t>
      </w:r>
    </w:p>
    <w:p w:rsidR="00CD6E77" w:rsidRDefault="00CD6E77" w:rsidP="002643B8">
      <w:pPr>
        <w:pStyle w:val="Heading"/>
        <w:spacing w:after="120"/>
        <w:jc w:val="center"/>
        <w:rPr>
          <w:rFonts w:cs="Arial"/>
          <w:color w:val="000000" w:themeColor="text1"/>
          <w:sz w:val="24"/>
          <w:szCs w:val="24"/>
        </w:rPr>
      </w:pPr>
    </w:p>
    <w:p w:rsidR="00672848" w:rsidRPr="00CD6E77" w:rsidRDefault="00672848" w:rsidP="002643B8">
      <w:pPr>
        <w:pStyle w:val="Heading"/>
        <w:spacing w:after="120"/>
        <w:jc w:val="center"/>
        <w:rPr>
          <w:rFonts w:cs="Arial"/>
          <w:color w:val="000000" w:themeColor="text1"/>
          <w:sz w:val="28"/>
          <w:szCs w:val="28"/>
        </w:rPr>
      </w:pPr>
      <w:r w:rsidRPr="00CD6E77">
        <w:rPr>
          <w:rFonts w:cs="Arial"/>
          <w:color w:val="000000" w:themeColor="text1"/>
          <w:sz w:val="28"/>
          <w:szCs w:val="28"/>
        </w:rPr>
        <w:t>ГРУНТЫ</w:t>
      </w:r>
    </w:p>
    <w:p w:rsidR="00724D1A" w:rsidRPr="002735D9" w:rsidRDefault="00BE7D2D" w:rsidP="00724D1A">
      <w:pPr>
        <w:jc w:val="center"/>
        <w:rPr>
          <w:rFonts w:cs="Arial"/>
          <w:b/>
          <w:color w:val="000000" w:themeColor="text1"/>
          <w:spacing w:val="40"/>
          <w:sz w:val="28"/>
          <w:szCs w:val="28"/>
        </w:rPr>
      </w:pPr>
      <w:r>
        <w:rPr>
          <w:b/>
          <w:sz w:val="28"/>
          <w:szCs w:val="28"/>
        </w:rPr>
        <w:t xml:space="preserve">Метод определения </w:t>
      </w:r>
      <w:r w:rsidR="00724D1A" w:rsidRPr="00D628B4">
        <w:rPr>
          <w:b/>
          <w:sz w:val="28"/>
          <w:szCs w:val="28"/>
        </w:rPr>
        <w:t>н</w:t>
      </w:r>
      <w:r w:rsidR="00724D1A">
        <w:rPr>
          <w:b/>
          <w:sz w:val="28"/>
          <w:szCs w:val="28"/>
        </w:rPr>
        <w:t>абухания и усадки</w:t>
      </w:r>
    </w:p>
    <w:p w:rsidR="00E13DAB" w:rsidRPr="00F422AA" w:rsidRDefault="00E13DAB" w:rsidP="00E13DAB">
      <w:pPr>
        <w:jc w:val="center"/>
        <w:rPr>
          <w:rFonts w:cs="Arial"/>
          <w:b/>
          <w:color w:val="000000" w:themeColor="text1"/>
          <w:spacing w:val="40"/>
          <w:sz w:val="28"/>
          <w:szCs w:val="28"/>
          <w:highlight w:val="yellow"/>
        </w:rPr>
      </w:pPr>
    </w:p>
    <w:p w:rsidR="002643B8" w:rsidRPr="00F422AA" w:rsidRDefault="002643B8" w:rsidP="002643B8">
      <w:pPr>
        <w:jc w:val="center"/>
        <w:rPr>
          <w:rFonts w:cs="Arial"/>
          <w:sz w:val="24"/>
          <w:szCs w:val="24"/>
          <w:highlight w:val="yellow"/>
        </w:rPr>
      </w:pPr>
    </w:p>
    <w:p w:rsidR="00F14DAE" w:rsidRPr="00F14DAE" w:rsidRDefault="00173C40" w:rsidP="00F14DAE">
      <w:pPr>
        <w:pStyle w:val="1"/>
        <w:spacing w:before="0" w:after="375"/>
        <w:jc w:val="center"/>
        <w:rPr>
          <w:rFonts w:ascii="Arial" w:hAnsi="Arial" w:cs="Arial"/>
          <w:color w:val="212121"/>
          <w:sz w:val="21"/>
          <w:szCs w:val="21"/>
          <w:lang w:val="en-US"/>
        </w:rPr>
      </w:pPr>
      <w:r w:rsidRPr="00F14DAE">
        <w:rPr>
          <w:rFonts w:ascii="Arial" w:hAnsi="Arial"/>
          <w:bCs w:val="0"/>
          <w:kern w:val="0"/>
          <w:sz w:val="24"/>
          <w:szCs w:val="28"/>
          <w:lang w:val="en-US"/>
        </w:rPr>
        <w:t xml:space="preserve">Soils. </w:t>
      </w:r>
      <w:r w:rsidR="00F14DAE">
        <w:rPr>
          <w:rFonts w:ascii="Arial" w:hAnsi="Arial" w:cs="Arial"/>
          <w:color w:val="212121"/>
          <w:sz w:val="21"/>
          <w:szCs w:val="21"/>
          <w:lang w:val="en-US"/>
        </w:rPr>
        <w:t>M</w:t>
      </w:r>
      <w:r w:rsidR="00F14DAE" w:rsidRPr="00F14DAE">
        <w:rPr>
          <w:rFonts w:ascii="Arial" w:hAnsi="Arial" w:cs="Arial"/>
          <w:color w:val="212121"/>
          <w:sz w:val="21"/>
          <w:szCs w:val="21"/>
          <w:lang w:val="en-US"/>
        </w:rPr>
        <w:t>ethod for determination</w:t>
      </w:r>
      <w:r w:rsidR="00F14DAE">
        <w:rPr>
          <w:rFonts w:ascii="Arial" w:hAnsi="Arial" w:cs="Arial"/>
          <w:color w:val="212121"/>
          <w:sz w:val="21"/>
          <w:szCs w:val="21"/>
          <w:lang w:val="en-US"/>
        </w:rPr>
        <w:t xml:space="preserve"> </w:t>
      </w:r>
      <w:r w:rsidR="00F14DAE" w:rsidRPr="00F14DAE">
        <w:rPr>
          <w:rFonts w:ascii="Arial" w:hAnsi="Arial" w:cs="Arial"/>
          <w:color w:val="212121"/>
          <w:sz w:val="21"/>
          <w:szCs w:val="21"/>
          <w:lang w:val="en-US"/>
        </w:rPr>
        <w:t>of swelling and shrinking characteristics</w:t>
      </w:r>
    </w:p>
    <w:p w:rsidR="00F14DAE" w:rsidRPr="00F14DAE" w:rsidRDefault="00F14DAE" w:rsidP="00F14DAE">
      <w:pPr>
        <w:rPr>
          <w:lang w:val="en-US"/>
        </w:rPr>
      </w:pPr>
    </w:p>
    <w:p w:rsidR="00173C40" w:rsidRPr="00515EA3" w:rsidRDefault="00173C40" w:rsidP="002643B8">
      <w:pPr>
        <w:jc w:val="center"/>
        <w:rPr>
          <w:rFonts w:cs="Arial"/>
          <w:sz w:val="24"/>
          <w:szCs w:val="24"/>
          <w:lang w:val="en-US"/>
        </w:rPr>
      </w:pPr>
    </w:p>
    <w:p w:rsidR="00672848" w:rsidRPr="00623E48" w:rsidRDefault="00173C40" w:rsidP="00AA2467">
      <w:pPr>
        <w:spacing w:line="360" w:lineRule="auto"/>
        <w:jc w:val="center"/>
        <w:rPr>
          <w:rFonts w:cs="Arial"/>
          <w:color w:val="000000" w:themeColor="text1"/>
          <w:sz w:val="24"/>
          <w:szCs w:val="24"/>
        </w:rPr>
      </w:pPr>
      <w:r w:rsidRPr="00623E48">
        <w:rPr>
          <w:rFonts w:cs="Arial"/>
          <w:color w:val="000000" w:themeColor="text1"/>
          <w:sz w:val="24"/>
          <w:szCs w:val="24"/>
        </w:rPr>
        <w:t>_______________________________</w:t>
      </w:r>
      <w:r w:rsidR="00672848" w:rsidRPr="00623E48">
        <w:rPr>
          <w:rFonts w:cs="Arial"/>
          <w:color w:val="000000" w:themeColor="text1"/>
          <w:sz w:val="24"/>
          <w:szCs w:val="24"/>
        </w:rPr>
        <w:t>________</w:t>
      </w:r>
      <w:r w:rsidR="008B5D1D" w:rsidRPr="00623E48">
        <w:rPr>
          <w:rFonts w:cs="Arial"/>
          <w:color w:val="000000" w:themeColor="text1"/>
          <w:sz w:val="24"/>
          <w:szCs w:val="24"/>
        </w:rPr>
        <w:t>_______________________________</w:t>
      </w:r>
    </w:p>
    <w:p w:rsidR="00672848" w:rsidRPr="00623E48" w:rsidRDefault="00672848" w:rsidP="00AA2467">
      <w:pPr>
        <w:spacing w:line="360" w:lineRule="auto"/>
        <w:jc w:val="center"/>
        <w:rPr>
          <w:rFonts w:cs="Arial"/>
          <w:color w:val="000000" w:themeColor="text1"/>
          <w:sz w:val="24"/>
          <w:szCs w:val="24"/>
        </w:rPr>
      </w:pPr>
    </w:p>
    <w:p w:rsidR="00672848" w:rsidRPr="00623E48" w:rsidRDefault="00672848" w:rsidP="00AA2467">
      <w:pPr>
        <w:spacing w:line="360" w:lineRule="auto"/>
        <w:jc w:val="right"/>
        <w:rPr>
          <w:rFonts w:cs="Arial"/>
          <w:b/>
          <w:color w:val="000000" w:themeColor="text1"/>
          <w:sz w:val="24"/>
          <w:szCs w:val="24"/>
        </w:rPr>
      </w:pPr>
      <w:r w:rsidRPr="00D12800">
        <w:rPr>
          <w:rFonts w:cs="Arial"/>
          <w:b/>
          <w:color w:val="000000" w:themeColor="text1"/>
          <w:sz w:val="24"/>
          <w:szCs w:val="24"/>
        </w:rPr>
        <w:t>Дата</w:t>
      </w:r>
      <w:r w:rsidRPr="00623E48">
        <w:rPr>
          <w:rFonts w:cs="Arial"/>
          <w:b/>
          <w:color w:val="000000" w:themeColor="text1"/>
          <w:sz w:val="24"/>
          <w:szCs w:val="24"/>
        </w:rPr>
        <w:t xml:space="preserve"> </w:t>
      </w:r>
      <w:r w:rsidRPr="00D12800">
        <w:rPr>
          <w:rFonts w:cs="Arial"/>
          <w:b/>
          <w:color w:val="000000" w:themeColor="text1"/>
          <w:sz w:val="24"/>
          <w:szCs w:val="24"/>
        </w:rPr>
        <w:t>введения</w:t>
      </w:r>
      <w:r w:rsidRPr="00623E48">
        <w:rPr>
          <w:rFonts w:cs="Arial"/>
          <w:b/>
          <w:color w:val="000000" w:themeColor="text1"/>
          <w:sz w:val="24"/>
          <w:szCs w:val="24"/>
        </w:rPr>
        <w:t xml:space="preserve"> 20</w:t>
      </w:r>
      <w:r w:rsidR="00BE7D2D">
        <w:rPr>
          <w:rFonts w:cs="Arial"/>
          <w:b/>
          <w:color w:val="000000" w:themeColor="text1"/>
          <w:sz w:val="24"/>
          <w:szCs w:val="24"/>
        </w:rPr>
        <w:t>Х</w:t>
      </w:r>
      <w:r w:rsidRPr="00D12800">
        <w:rPr>
          <w:rFonts w:cs="Arial"/>
          <w:b/>
          <w:color w:val="000000" w:themeColor="text1"/>
          <w:sz w:val="24"/>
          <w:szCs w:val="24"/>
        </w:rPr>
        <w:t>Х</w:t>
      </w:r>
      <w:r w:rsidRPr="00623E48">
        <w:rPr>
          <w:rFonts w:cs="Arial"/>
          <w:b/>
          <w:color w:val="000000" w:themeColor="text1"/>
          <w:sz w:val="24"/>
          <w:szCs w:val="24"/>
        </w:rPr>
        <w:t>-</w:t>
      </w:r>
      <w:r w:rsidRPr="00D12800">
        <w:rPr>
          <w:rFonts w:cs="Arial"/>
          <w:b/>
          <w:color w:val="000000" w:themeColor="text1"/>
          <w:sz w:val="24"/>
          <w:szCs w:val="24"/>
        </w:rPr>
        <w:t>хх</w:t>
      </w:r>
      <w:r w:rsidRPr="00623E48">
        <w:rPr>
          <w:rFonts w:cs="Arial"/>
          <w:b/>
          <w:color w:val="000000" w:themeColor="text1"/>
          <w:sz w:val="24"/>
          <w:szCs w:val="24"/>
        </w:rPr>
        <w:t>-</w:t>
      </w:r>
      <w:r w:rsidRPr="00D12800">
        <w:rPr>
          <w:rFonts w:cs="Arial"/>
          <w:b/>
          <w:color w:val="000000" w:themeColor="text1"/>
          <w:sz w:val="24"/>
          <w:szCs w:val="24"/>
        </w:rPr>
        <w:t>хх</w:t>
      </w:r>
    </w:p>
    <w:p w:rsidR="00AA2467" w:rsidRPr="00361678" w:rsidRDefault="00AA2467" w:rsidP="0050145A">
      <w:pPr>
        <w:pStyle w:val="1"/>
        <w:spacing w:before="0" w:after="0" w:line="36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bookmarkStart w:id="0" w:name="_Toc11063828"/>
      <w:r w:rsidRPr="00361678">
        <w:rPr>
          <w:rFonts w:ascii="Arial" w:hAnsi="Arial" w:cs="Arial"/>
          <w:color w:val="000000" w:themeColor="text1"/>
          <w:sz w:val="24"/>
          <w:szCs w:val="24"/>
        </w:rPr>
        <w:t>1   Область применения</w:t>
      </w:r>
      <w:bookmarkEnd w:id="0"/>
    </w:p>
    <w:p w:rsidR="00D94A51" w:rsidRPr="00D94A51" w:rsidRDefault="00D94A51" w:rsidP="0050145A">
      <w:pPr>
        <w:spacing w:line="360" w:lineRule="auto"/>
        <w:ind w:firstLine="709"/>
        <w:contextualSpacing/>
        <w:jc w:val="both"/>
        <w:rPr>
          <w:rFonts w:cs="Arial"/>
          <w:color w:val="000000" w:themeColor="text1"/>
          <w:sz w:val="24"/>
          <w:szCs w:val="24"/>
        </w:rPr>
      </w:pPr>
      <w:r w:rsidRPr="00D94A51">
        <w:rPr>
          <w:rFonts w:cs="Arial"/>
          <w:color w:val="000000" w:themeColor="text1"/>
          <w:sz w:val="24"/>
          <w:szCs w:val="24"/>
        </w:rPr>
        <w:t>Настоящий стандарт распространяется на глинистые грунты природного и нарушенного сложения и устанавливает методы лабораторного определения характеристик набухания и усадки, которые проявляются при изменении влажности  глинистых грунтов.</w:t>
      </w:r>
    </w:p>
    <w:p w:rsidR="00D94A51" w:rsidRPr="00D94A51" w:rsidRDefault="00D94A51" w:rsidP="0050145A">
      <w:pPr>
        <w:spacing w:line="360" w:lineRule="auto"/>
        <w:ind w:firstLine="709"/>
        <w:contextualSpacing/>
        <w:jc w:val="both"/>
        <w:rPr>
          <w:rFonts w:cs="Arial"/>
          <w:color w:val="000000" w:themeColor="text1"/>
          <w:sz w:val="24"/>
          <w:szCs w:val="24"/>
        </w:rPr>
      </w:pPr>
      <w:r w:rsidRPr="00D94A51">
        <w:rPr>
          <w:rFonts w:cs="Arial"/>
          <w:color w:val="000000" w:themeColor="text1"/>
          <w:sz w:val="24"/>
          <w:szCs w:val="24"/>
        </w:rPr>
        <w:t>Стандарт не распространяется на глинистые грунты, содержащие крупнообломочные включения с размерами зерен более 5 мм, и на глинистые грунты в мерзлом состоянии.</w:t>
      </w:r>
    </w:p>
    <w:p w:rsidR="00AA2467" w:rsidRPr="00361678" w:rsidRDefault="00CF6347" w:rsidP="0050145A">
      <w:pPr>
        <w:pStyle w:val="1"/>
        <w:spacing w:before="0" w:after="0" w:line="36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bookmarkStart w:id="1" w:name="_Toc11063829"/>
      <w:r w:rsidRPr="00361678">
        <w:rPr>
          <w:rFonts w:ascii="Arial" w:hAnsi="Arial" w:cs="Arial"/>
          <w:color w:val="000000" w:themeColor="text1"/>
          <w:sz w:val="24"/>
          <w:szCs w:val="24"/>
        </w:rPr>
        <w:t xml:space="preserve">2 </w:t>
      </w:r>
      <w:r w:rsidR="00AA2467" w:rsidRPr="00361678">
        <w:rPr>
          <w:rFonts w:ascii="Arial" w:hAnsi="Arial" w:cs="Arial"/>
          <w:color w:val="000000" w:themeColor="text1"/>
          <w:sz w:val="24"/>
          <w:szCs w:val="24"/>
        </w:rPr>
        <w:t>Нормативные ссылки</w:t>
      </w:r>
      <w:bookmarkEnd w:id="1"/>
    </w:p>
    <w:p w:rsidR="00AA2467" w:rsidRPr="00D12800" w:rsidRDefault="00AA2467" w:rsidP="0050145A">
      <w:pPr>
        <w:spacing w:line="360" w:lineRule="auto"/>
        <w:ind w:firstLine="709"/>
        <w:contextualSpacing/>
        <w:jc w:val="both"/>
        <w:rPr>
          <w:rFonts w:cs="Arial"/>
          <w:color w:val="000000" w:themeColor="text1"/>
          <w:sz w:val="24"/>
          <w:szCs w:val="24"/>
        </w:rPr>
      </w:pPr>
      <w:r w:rsidRPr="00D12800">
        <w:rPr>
          <w:rFonts w:cs="Arial"/>
          <w:color w:val="000000" w:themeColor="text1"/>
          <w:sz w:val="24"/>
          <w:szCs w:val="24"/>
        </w:rPr>
        <w:t>В настоящем стандарте использованы ссылки на следующие стандарты:</w:t>
      </w:r>
    </w:p>
    <w:p w:rsidR="00A55493" w:rsidRPr="00D12800" w:rsidRDefault="00A55493" w:rsidP="00A55493">
      <w:pPr>
        <w:spacing w:line="360" w:lineRule="auto"/>
        <w:ind w:firstLine="709"/>
        <w:jc w:val="both"/>
        <w:rPr>
          <w:rFonts w:cs="Arial"/>
          <w:color w:val="000000" w:themeColor="text1"/>
          <w:sz w:val="24"/>
          <w:szCs w:val="24"/>
        </w:rPr>
      </w:pPr>
      <w:bookmarkStart w:id="2" w:name="_Toc11063830"/>
      <w:r w:rsidRPr="00D12800">
        <w:rPr>
          <w:rFonts w:cs="Arial"/>
          <w:color w:val="000000" w:themeColor="text1"/>
          <w:sz w:val="24"/>
          <w:szCs w:val="24"/>
        </w:rPr>
        <w:t>ГОСТ 25100-2011 Грунты. Классификация;</w:t>
      </w:r>
    </w:p>
    <w:p w:rsidR="00AA0E20" w:rsidRDefault="00AA0E20" w:rsidP="00AA0E20">
      <w:pPr>
        <w:spacing w:line="360" w:lineRule="auto"/>
        <w:ind w:firstLine="709"/>
        <w:contextualSpacing/>
        <w:jc w:val="both"/>
        <w:rPr>
          <w:rFonts w:cs="Arial"/>
          <w:color w:val="000000" w:themeColor="text1"/>
          <w:sz w:val="24"/>
          <w:szCs w:val="24"/>
        </w:rPr>
      </w:pPr>
      <w:r w:rsidRPr="00D12800">
        <w:rPr>
          <w:rFonts w:cs="Arial"/>
          <w:color w:val="000000" w:themeColor="text1"/>
          <w:sz w:val="24"/>
          <w:szCs w:val="24"/>
        </w:rPr>
        <w:t>ГОСТ</w:t>
      </w:r>
      <w:r>
        <w:rPr>
          <w:rFonts w:cs="Arial"/>
          <w:color w:val="000000" w:themeColor="text1"/>
          <w:sz w:val="24"/>
          <w:szCs w:val="24"/>
        </w:rPr>
        <w:t> </w:t>
      </w:r>
      <w:r w:rsidRPr="00D12800">
        <w:rPr>
          <w:rFonts w:cs="Arial"/>
          <w:color w:val="000000" w:themeColor="text1"/>
          <w:sz w:val="24"/>
          <w:szCs w:val="24"/>
        </w:rPr>
        <w:t>30</w:t>
      </w:r>
      <w:r>
        <w:rPr>
          <w:rFonts w:cs="Arial"/>
          <w:color w:val="000000" w:themeColor="text1"/>
          <w:sz w:val="24"/>
          <w:szCs w:val="24"/>
        </w:rPr>
        <w:t>416</w:t>
      </w:r>
      <w:r w:rsidRPr="00D12800">
        <w:rPr>
          <w:rFonts w:cs="Arial"/>
          <w:color w:val="000000" w:themeColor="text1"/>
          <w:sz w:val="24"/>
          <w:szCs w:val="24"/>
        </w:rPr>
        <w:t>-2012</w:t>
      </w:r>
      <w:r>
        <w:rPr>
          <w:rFonts w:cs="Arial"/>
          <w:color w:val="000000" w:themeColor="text1"/>
          <w:sz w:val="24"/>
          <w:szCs w:val="24"/>
        </w:rPr>
        <w:t> </w:t>
      </w:r>
      <w:r w:rsidRPr="00D12800">
        <w:rPr>
          <w:rFonts w:cs="Arial"/>
          <w:color w:val="000000" w:themeColor="text1"/>
          <w:sz w:val="24"/>
          <w:szCs w:val="24"/>
        </w:rPr>
        <w:t xml:space="preserve">Грунты. </w:t>
      </w:r>
      <w:r>
        <w:rPr>
          <w:rFonts w:cs="Arial"/>
          <w:color w:val="000000" w:themeColor="text1"/>
          <w:sz w:val="24"/>
          <w:szCs w:val="24"/>
        </w:rPr>
        <w:t>Лабораторные</w:t>
      </w:r>
      <w:r w:rsidRPr="00D12800">
        <w:rPr>
          <w:rFonts w:cs="Arial"/>
          <w:color w:val="000000" w:themeColor="text1"/>
          <w:sz w:val="24"/>
          <w:szCs w:val="24"/>
        </w:rPr>
        <w:t xml:space="preserve"> испытания. Общие положения</w:t>
      </w:r>
      <w:r>
        <w:rPr>
          <w:rFonts w:cs="Arial"/>
          <w:color w:val="000000" w:themeColor="text1"/>
          <w:sz w:val="24"/>
          <w:szCs w:val="24"/>
        </w:rPr>
        <w:t>;</w:t>
      </w:r>
    </w:p>
    <w:p w:rsidR="00AA0E20" w:rsidRDefault="0085398E" w:rsidP="00AA0E20">
      <w:pPr>
        <w:spacing w:line="360" w:lineRule="auto"/>
        <w:ind w:firstLine="709"/>
        <w:contextualSpacing/>
        <w:jc w:val="both"/>
        <w:rPr>
          <w:rFonts w:cs="Arial"/>
          <w:color w:val="000000" w:themeColor="text1"/>
          <w:sz w:val="24"/>
          <w:szCs w:val="24"/>
        </w:rPr>
      </w:pPr>
      <w:hyperlink r:id="rId13" w:history="1">
        <w:r w:rsidR="00AA0E20" w:rsidRPr="00391B42">
          <w:rPr>
            <w:rFonts w:cs="Arial"/>
            <w:color w:val="000000" w:themeColor="text1"/>
            <w:sz w:val="24"/>
            <w:szCs w:val="24"/>
          </w:rPr>
          <w:t>ГОСТ</w:t>
        </w:r>
        <w:r w:rsidR="00AA0E20">
          <w:rPr>
            <w:rFonts w:cs="Arial"/>
            <w:color w:val="000000" w:themeColor="text1"/>
            <w:sz w:val="24"/>
            <w:szCs w:val="24"/>
          </w:rPr>
          <w:t> </w:t>
        </w:r>
        <w:r w:rsidR="00AA0E20" w:rsidRPr="00391B42">
          <w:rPr>
            <w:rFonts w:cs="Arial"/>
            <w:color w:val="000000" w:themeColor="text1"/>
            <w:sz w:val="24"/>
            <w:szCs w:val="24"/>
          </w:rPr>
          <w:t>5180</w:t>
        </w:r>
      </w:hyperlink>
      <w:r w:rsidR="00AF43D1">
        <w:rPr>
          <w:rFonts w:cs="Arial"/>
          <w:color w:val="000000" w:themeColor="text1"/>
          <w:sz w:val="24"/>
          <w:szCs w:val="24"/>
        </w:rPr>
        <w:t>-2015</w:t>
      </w:r>
      <w:r w:rsidR="00AA0E20">
        <w:rPr>
          <w:rFonts w:cs="Arial"/>
          <w:color w:val="000000" w:themeColor="text1"/>
          <w:sz w:val="24"/>
          <w:szCs w:val="24"/>
        </w:rPr>
        <w:t> </w:t>
      </w:r>
      <w:r w:rsidR="00AA0E20" w:rsidRPr="00391B42">
        <w:rPr>
          <w:rFonts w:cs="Arial"/>
          <w:color w:val="000000" w:themeColor="text1"/>
          <w:sz w:val="24"/>
          <w:szCs w:val="24"/>
        </w:rPr>
        <w:t>Грунты. Методы лабораторного определения физических характеристи</w:t>
      </w:r>
      <w:r w:rsidR="00AA0E20">
        <w:rPr>
          <w:rFonts w:cs="Arial"/>
          <w:color w:val="000000" w:themeColor="text1"/>
          <w:sz w:val="24"/>
          <w:szCs w:val="24"/>
        </w:rPr>
        <w:t>к;</w:t>
      </w:r>
    </w:p>
    <w:p w:rsidR="00D628B4" w:rsidRDefault="00D628B4" w:rsidP="0050145A">
      <w:pPr>
        <w:pStyle w:val="1"/>
        <w:shd w:val="clear" w:color="auto" w:fill="FFFFFF"/>
        <w:spacing w:before="0" w:after="0" w:line="360" w:lineRule="auto"/>
        <w:ind w:firstLine="709"/>
        <w:contextualSpacing/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</w:rPr>
      </w:pPr>
      <w:r w:rsidRPr="00D628B4"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</w:rPr>
        <w:t>ГОСТ</w:t>
      </w:r>
      <w:r w:rsidR="00AA0E20"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</w:rPr>
        <w:t> </w:t>
      </w:r>
      <w:r w:rsidRPr="00D628B4"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</w:rPr>
        <w:t>12071-2014</w:t>
      </w:r>
      <w:r w:rsidR="00AA0E20"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</w:rPr>
        <w:t> </w:t>
      </w:r>
      <w:r w:rsidRPr="00D628B4"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</w:rPr>
        <w:t>Грунты. Отбор, упаковка, транспортирование и хранение образцов</w:t>
      </w:r>
      <w:r>
        <w:rPr>
          <w:rFonts w:ascii="Arial" w:hAnsi="Arial" w:cs="Arial"/>
          <w:b w:val="0"/>
          <w:bCs w:val="0"/>
          <w:color w:val="000000" w:themeColor="text1"/>
          <w:kern w:val="0"/>
          <w:sz w:val="24"/>
          <w:szCs w:val="24"/>
        </w:rPr>
        <w:t>;</w:t>
      </w:r>
      <w:bookmarkStart w:id="3" w:name="_GoBack"/>
      <w:bookmarkEnd w:id="2"/>
      <w:bookmarkEnd w:id="3"/>
    </w:p>
    <w:p w:rsidR="00AA0E20" w:rsidRPr="00AA0E20" w:rsidRDefault="00AA0E20" w:rsidP="00AA0E20">
      <w:pPr>
        <w:spacing w:line="360" w:lineRule="auto"/>
        <w:ind w:firstLine="709"/>
        <w:contextualSpacing/>
        <w:jc w:val="both"/>
        <w:rPr>
          <w:rFonts w:cs="Arial"/>
          <w:color w:val="000000" w:themeColor="text1"/>
          <w:sz w:val="24"/>
          <w:szCs w:val="24"/>
        </w:rPr>
      </w:pPr>
      <w:r w:rsidRPr="00AA0E20">
        <w:rPr>
          <w:rFonts w:cs="Arial"/>
          <w:color w:val="000000" w:themeColor="text1"/>
          <w:sz w:val="24"/>
          <w:szCs w:val="24"/>
        </w:rPr>
        <w:t>ГОСТ</w:t>
      </w:r>
      <w:r>
        <w:rPr>
          <w:rFonts w:cs="Arial"/>
          <w:color w:val="000000" w:themeColor="text1"/>
          <w:sz w:val="24"/>
          <w:szCs w:val="24"/>
        </w:rPr>
        <w:t> </w:t>
      </w:r>
      <w:r w:rsidRPr="00AA0E20">
        <w:rPr>
          <w:rFonts w:cs="Arial"/>
          <w:color w:val="000000" w:themeColor="text1"/>
          <w:sz w:val="24"/>
          <w:szCs w:val="24"/>
        </w:rPr>
        <w:t>12536-2014</w:t>
      </w:r>
      <w:r>
        <w:rPr>
          <w:rFonts w:cs="Arial"/>
          <w:color w:val="000000" w:themeColor="text1"/>
          <w:sz w:val="24"/>
          <w:szCs w:val="24"/>
        </w:rPr>
        <w:t> </w:t>
      </w:r>
      <w:r w:rsidRPr="00AA0E20">
        <w:rPr>
          <w:rFonts w:cs="Arial"/>
          <w:color w:val="000000" w:themeColor="text1"/>
          <w:sz w:val="24"/>
          <w:szCs w:val="24"/>
        </w:rPr>
        <w:t xml:space="preserve">Грунты. Методы лабораторного определения гранулометрического (зернового) и </w:t>
      </w:r>
      <w:proofErr w:type="spellStart"/>
      <w:r w:rsidRPr="00AA0E20">
        <w:rPr>
          <w:rFonts w:cs="Arial"/>
          <w:color w:val="000000" w:themeColor="text1"/>
          <w:sz w:val="24"/>
          <w:szCs w:val="24"/>
        </w:rPr>
        <w:t>микроагрегатного</w:t>
      </w:r>
      <w:proofErr w:type="spellEnd"/>
      <w:r w:rsidRPr="00AA0E20">
        <w:rPr>
          <w:rFonts w:cs="Arial"/>
          <w:color w:val="000000" w:themeColor="text1"/>
          <w:sz w:val="24"/>
          <w:szCs w:val="24"/>
        </w:rPr>
        <w:t xml:space="preserve"> состава</w:t>
      </w:r>
      <w:r>
        <w:rPr>
          <w:rFonts w:cs="Arial"/>
          <w:color w:val="000000" w:themeColor="text1"/>
          <w:sz w:val="24"/>
          <w:szCs w:val="24"/>
        </w:rPr>
        <w:t>.</w:t>
      </w:r>
    </w:p>
    <w:p w:rsidR="00CF6347" w:rsidRPr="005A2555" w:rsidRDefault="00AA2467" w:rsidP="005A2555">
      <w:pPr>
        <w:ind w:firstLine="709"/>
        <w:jc w:val="both"/>
        <w:rPr>
          <w:b/>
          <w:color w:val="000000" w:themeColor="text1"/>
          <w:sz w:val="20"/>
        </w:rPr>
      </w:pPr>
      <w:r w:rsidRPr="005A2555">
        <w:rPr>
          <w:color w:val="000000" w:themeColor="text1"/>
          <w:sz w:val="20"/>
        </w:rPr>
        <w:t>П р и м е ч а н и е – При пользовании настоящим  стандартом целесообразно проверить действие ссылочных стандартов в информационной  системе общего пользования  - на официальном сайте Федерального агентства по техническому регулированию и метрологии в сети Интернет или по ежегодно издаваемому информационному указателю «Национальные стандарты»,  который опубликован  по состоянию на 1 января текущего года, и по соответствующим ежемесячно издаваемым информационным указателям, опубликованным в текущем году.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затрагивающий эту ссылку.</w:t>
      </w:r>
    </w:p>
    <w:p w:rsidR="00CF6347" w:rsidRPr="00D12800" w:rsidRDefault="00CF6347" w:rsidP="00CF6347">
      <w:pPr>
        <w:rPr>
          <w:color w:val="000000" w:themeColor="text1"/>
        </w:rPr>
      </w:pPr>
    </w:p>
    <w:p w:rsidR="00AA2467" w:rsidRPr="00D12800" w:rsidRDefault="00CF6347" w:rsidP="00BD09D1">
      <w:pPr>
        <w:pStyle w:val="1"/>
        <w:spacing w:line="36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bookmarkStart w:id="4" w:name="_Toc11063831"/>
      <w:r w:rsidRPr="00D12800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3 </w:t>
      </w:r>
      <w:r w:rsidR="00AA2467" w:rsidRPr="00D12800">
        <w:rPr>
          <w:rFonts w:ascii="Arial" w:hAnsi="Arial" w:cs="Arial"/>
          <w:color w:val="000000" w:themeColor="text1"/>
          <w:sz w:val="24"/>
          <w:szCs w:val="24"/>
        </w:rPr>
        <w:t>Термины и определения</w:t>
      </w:r>
      <w:bookmarkEnd w:id="4"/>
    </w:p>
    <w:p w:rsidR="00724D1A" w:rsidRPr="00D94A51" w:rsidRDefault="00B75F49" w:rsidP="00D94A51">
      <w:pPr>
        <w:spacing w:line="360" w:lineRule="auto"/>
        <w:ind w:firstLine="709"/>
        <w:rPr>
          <w:rFonts w:cs="Arial"/>
          <w:color w:val="000000" w:themeColor="text1"/>
          <w:kern w:val="28"/>
          <w:sz w:val="24"/>
          <w:szCs w:val="24"/>
        </w:rPr>
      </w:pPr>
      <w:r w:rsidRPr="00D12800">
        <w:rPr>
          <w:rFonts w:cs="Arial"/>
          <w:color w:val="000000" w:themeColor="text1"/>
          <w:kern w:val="28"/>
          <w:sz w:val="24"/>
          <w:szCs w:val="24"/>
        </w:rPr>
        <w:t>В настоящем стандарте применены термины по ГОСТ 25100</w:t>
      </w:r>
      <w:r w:rsidR="00D628B4">
        <w:rPr>
          <w:rFonts w:cs="Arial"/>
          <w:color w:val="000000" w:themeColor="text1"/>
          <w:kern w:val="28"/>
          <w:sz w:val="24"/>
          <w:szCs w:val="24"/>
        </w:rPr>
        <w:t xml:space="preserve"> и</w:t>
      </w:r>
      <w:r w:rsidRPr="00D12800">
        <w:rPr>
          <w:rFonts w:cs="Arial"/>
          <w:color w:val="000000" w:themeColor="text1"/>
          <w:kern w:val="28"/>
          <w:sz w:val="24"/>
          <w:szCs w:val="24"/>
        </w:rPr>
        <w:t xml:space="preserve"> ГОСТ 30</w:t>
      </w:r>
      <w:r w:rsidR="00AC0E45">
        <w:rPr>
          <w:rFonts w:cs="Arial"/>
          <w:color w:val="000000" w:themeColor="text1"/>
          <w:kern w:val="28"/>
          <w:sz w:val="24"/>
          <w:szCs w:val="24"/>
        </w:rPr>
        <w:t>416</w:t>
      </w:r>
      <w:bookmarkStart w:id="5" w:name="_Toc535502593"/>
      <w:r w:rsidR="00D94A51" w:rsidRPr="00D94A51">
        <w:rPr>
          <w:rFonts w:cs="Arial"/>
          <w:color w:val="000000" w:themeColor="text1"/>
          <w:kern w:val="28"/>
          <w:sz w:val="24"/>
          <w:szCs w:val="24"/>
        </w:rPr>
        <w:t>, а так же изложенные в приложении А.</w:t>
      </w:r>
    </w:p>
    <w:p w:rsidR="00A9381B" w:rsidRPr="00CB2776" w:rsidRDefault="00361678" w:rsidP="00CB2776">
      <w:pPr>
        <w:spacing w:line="360" w:lineRule="auto"/>
        <w:ind w:firstLine="709"/>
        <w:jc w:val="both"/>
        <w:rPr>
          <w:rFonts w:eastAsiaTheme="minorHAnsi" w:cs="Arial"/>
          <w:b/>
          <w:color w:val="000000" w:themeColor="text1"/>
          <w:sz w:val="24"/>
          <w:szCs w:val="24"/>
        </w:rPr>
      </w:pPr>
      <w:r>
        <w:rPr>
          <w:rFonts w:eastAsiaTheme="minorHAnsi" w:cs="Arial"/>
          <w:b/>
          <w:color w:val="000000" w:themeColor="text1"/>
          <w:sz w:val="24"/>
          <w:szCs w:val="24"/>
        </w:rPr>
        <w:t>4</w:t>
      </w:r>
      <w:r w:rsidR="00A9381B" w:rsidRPr="00CB2776">
        <w:rPr>
          <w:rFonts w:eastAsiaTheme="minorHAnsi" w:cs="Arial"/>
          <w:b/>
          <w:color w:val="000000" w:themeColor="text1"/>
          <w:sz w:val="24"/>
          <w:szCs w:val="24"/>
        </w:rPr>
        <w:t xml:space="preserve"> Общие положения</w:t>
      </w:r>
      <w:bookmarkEnd w:id="5"/>
    </w:p>
    <w:p w:rsidR="00A9381B" w:rsidRPr="00A9381B" w:rsidRDefault="00A9381B" w:rsidP="000F0466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CB2776">
        <w:rPr>
          <w:rFonts w:eastAsiaTheme="minorHAnsi" w:cs="Arial"/>
          <w:color w:val="000000" w:themeColor="text1"/>
          <w:sz w:val="24"/>
          <w:szCs w:val="24"/>
        </w:rPr>
        <w:t>4.</w:t>
      </w:r>
      <w:r w:rsidRPr="00A9381B">
        <w:rPr>
          <w:rFonts w:eastAsiaTheme="minorHAnsi" w:cs="Arial"/>
          <w:color w:val="000000" w:themeColor="text1"/>
          <w:sz w:val="24"/>
          <w:szCs w:val="24"/>
        </w:rPr>
        <w:t>1 Настоящий стандарт устанавливает требования к метод</w:t>
      </w:r>
      <w:r w:rsidR="00D94A51">
        <w:rPr>
          <w:rFonts w:eastAsiaTheme="minorHAnsi" w:cs="Arial"/>
          <w:color w:val="000000" w:themeColor="text1"/>
          <w:sz w:val="24"/>
          <w:szCs w:val="24"/>
        </w:rPr>
        <w:t>ам</w:t>
      </w:r>
      <w:r w:rsidRPr="00A9381B">
        <w:rPr>
          <w:rFonts w:eastAsiaTheme="minorHAnsi" w:cs="Arial"/>
          <w:color w:val="000000" w:themeColor="text1"/>
          <w:sz w:val="24"/>
          <w:szCs w:val="24"/>
        </w:rPr>
        <w:t xml:space="preserve"> лабораторного определения характеристик </w:t>
      </w:r>
      <w:r w:rsidR="00D628B4" w:rsidRPr="00D628B4">
        <w:rPr>
          <w:rFonts w:eastAsiaTheme="minorHAnsi" w:cs="Arial"/>
          <w:color w:val="000000" w:themeColor="text1"/>
          <w:sz w:val="24"/>
          <w:szCs w:val="24"/>
        </w:rPr>
        <w:t>набухания и усадки</w:t>
      </w:r>
      <w:r w:rsidRPr="00A9381B">
        <w:rPr>
          <w:rFonts w:eastAsiaTheme="minorHAnsi" w:cs="Arial"/>
          <w:color w:val="000000" w:themeColor="text1"/>
          <w:sz w:val="24"/>
          <w:szCs w:val="24"/>
        </w:rPr>
        <w:t>.</w:t>
      </w:r>
    </w:p>
    <w:p w:rsidR="0046172D" w:rsidRDefault="00A9381B" w:rsidP="000F0466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A9381B">
        <w:rPr>
          <w:rFonts w:eastAsiaTheme="minorHAnsi" w:cs="Arial"/>
          <w:color w:val="000000" w:themeColor="text1"/>
          <w:sz w:val="24"/>
          <w:szCs w:val="24"/>
        </w:rPr>
        <w:t>4.2 Общие требования к лабораторным испытаниям грунтов, оборудованию и приборам, лабораторным помещениям, способы изготовления образцов для испытаний приведены в </w:t>
      </w:r>
      <w:hyperlink r:id="rId14" w:history="1">
        <w:r w:rsidRPr="00A9381B">
          <w:rPr>
            <w:rFonts w:eastAsiaTheme="minorHAnsi" w:cs="Arial"/>
            <w:color w:val="000000" w:themeColor="text1"/>
            <w:sz w:val="24"/>
            <w:szCs w:val="24"/>
          </w:rPr>
          <w:t>ГОСТ 30416</w:t>
        </w:r>
      </w:hyperlink>
      <w:r w:rsidR="0017022A">
        <w:rPr>
          <w:rFonts w:eastAsiaTheme="minorHAnsi" w:cs="Arial"/>
          <w:color w:val="000000" w:themeColor="text1"/>
          <w:sz w:val="24"/>
          <w:szCs w:val="24"/>
        </w:rPr>
        <w:t>.</w:t>
      </w:r>
    </w:p>
    <w:p w:rsidR="00964810" w:rsidRPr="00D628B4" w:rsidRDefault="000F0466" w:rsidP="000F0466">
      <w:pPr>
        <w:shd w:val="clear" w:color="auto" w:fill="FFFFFF"/>
        <w:spacing w:line="360" w:lineRule="auto"/>
        <w:ind w:firstLine="709"/>
        <w:jc w:val="both"/>
        <w:rPr>
          <w:rFonts w:cs="Arial"/>
        </w:rPr>
      </w:pPr>
      <w:r>
        <w:rPr>
          <w:rFonts w:cs="Arial"/>
          <w:sz w:val="24"/>
          <w:szCs w:val="24"/>
        </w:rPr>
        <w:t>4</w:t>
      </w:r>
      <w:r w:rsidR="00964810" w:rsidRPr="00D628B4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>3</w:t>
      </w:r>
      <w:r w:rsidR="00964810" w:rsidRPr="00D628B4">
        <w:rPr>
          <w:rFonts w:cs="Arial"/>
          <w:sz w:val="24"/>
          <w:szCs w:val="24"/>
        </w:rPr>
        <w:t xml:space="preserve"> Испытания проводят для определения показателей, характеризующих изменение объема глинистых грунтов при водонасыщении (набухание) или высыхании (усадка). Определяют следующие характеристики набухания: свободное набухание </w:t>
      </w:r>
      <w:proofErr w:type="spellStart"/>
      <w:r w:rsidR="00964810" w:rsidRPr="00E97C42">
        <w:rPr>
          <w:rFonts w:cs="Arial"/>
          <w:i/>
          <w:sz w:val="24"/>
          <w:szCs w:val="24"/>
        </w:rPr>
        <w:t>ε</w:t>
      </w:r>
      <w:r w:rsidR="00964810" w:rsidRPr="00D628B4">
        <w:rPr>
          <w:rFonts w:cs="Arial"/>
          <w:i/>
          <w:iCs/>
          <w:sz w:val="24"/>
          <w:szCs w:val="24"/>
          <w:vertAlign w:val="subscript"/>
        </w:rPr>
        <w:t>swo</w:t>
      </w:r>
      <w:proofErr w:type="spellEnd"/>
      <w:r w:rsidR="00964810" w:rsidRPr="00D628B4">
        <w:rPr>
          <w:rFonts w:cs="Arial"/>
          <w:sz w:val="24"/>
          <w:szCs w:val="24"/>
        </w:rPr>
        <w:t xml:space="preserve">, набухание под нагрузкой </w:t>
      </w:r>
      <w:proofErr w:type="spellStart"/>
      <w:r w:rsidR="00964810" w:rsidRPr="00E97C42">
        <w:rPr>
          <w:rFonts w:cs="Arial"/>
          <w:i/>
          <w:sz w:val="24"/>
          <w:szCs w:val="24"/>
        </w:rPr>
        <w:t>ε</w:t>
      </w:r>
      <w:r w:rsidR="00964810" w:rsidRPr="00D628B4">
        <w:rPr>
          <w:rFonts w:cs="Arial"/>
          <w:i/>
          <w:iCs/>
          <w:sz w:val="24"/>
          <w:szCs w:val="24"/>
          <w:vertAlign w:val="subscript"/>
        </w:rPr>
        <w:t>sw</w:t>
      </w:r>
      <w:proofErr w:type="spellEnd"/>
      <w:r w:rsidR="00964810" w:rsidRPr="00D628B4">
        <w:rPr>
          <w:rFonts w:cs="Arial"/>
          <w:sz w:val="24"/>
          <w:szCs w:val="24"/>
        </w:rPr>
        <w:t xml:space="preserve">, давление набухания </w:t>
      </w:r>
      <w:proofErr w:type="spellStart"/>
      <w:r w:rsidR="00964810" w:rsidRPr="00D628B4">
        <w:rPr>
          <w:rFonts w:cs="Arial"/>
          <w:i/>
          <w:iCs/>
          <w:sz w:val="24"/>
          <w:szCs w:val="24"/>
        </w:rPr>
        <w:t>p</w:t>
      </w:r>
      <w:r w:rsidR="00964810" w:rsidRPr="00D628B4">
        <w:rPr>
          <w:rFonts w:cs="Arial"/>
          <w:i/>
          <w:iCs/>
          <w:sz w:val="24"/>
          <w:szCs w:val="24"/>
          <w:vertAlign w:val="subscript"/>
        </w:rPr>
        <w:t>sw</w:t>
      </w:r>
      <w:proofErr w:type="spellEnd"/>
      <w:r w:rsidR="00964810" w:rsidRPr="00D628B4">
        <w:rPr>
          <w:rFonts w:cs="Arial"/>
          <w:sz w:val="24"/>
          <w:szCs w:val="24"/>
        </w:rPr>
        <w:t xml:space="preserve">, влажность грунта после набухания </w:t>
      </w:r>
      <w:proofErr w:type="spellStart"/>
      <w:r w:rsidR="00964810" w:rsidRPr="00D628B4">
        <w:rPr>
          <w:rFonts w:cs="Arial"/>
          <w:i/>
          <w:iCs/>
          <w:sz w:val="24"/>
          <w:szCs w:val="24"/>
        </w:rPr>
        <w:t>w</w:t>
      </w:r>
      <w:r w:rsidR="00964810" w:rsidRPr="00D628B4">
        <w:rPr>
          <w:rFonts w:cs="Arial"/>
          <w:i/>
          <w:iCs/>
          <w:sz w:val="24"/>
          <w:szCs w:val="24"/>
          <w:vertAlign w:val="subscript"/>
        </w:rPr>
        <w:t>sw</w:t>
      </w:r>
      <w:proofErr w:type="spellEnd"/>
      <w:r w:rsidR="00964810" w:rsidRPr="00D628B4">
        <w:rPr>
          <w:rFonts w:cs="Arial"/>
          <w:sz w:val="24"/>
          <w:szCs w:val="24"/>
        </w:rPr>
        <w:t xml:space="preserve"> и характеристики усадки: усадка по высоте </w:t>
      </w:r>
      <w:proofErr w:type="spellStart"/>
      <w:r w:rsidR="00964810" w:rsidRPr="00E97C42">
        <w:rPr>
          <w:rFonts w:cs="Arial"/>
          <w:i/>
          <w:sz w:val="24"/>
          <w:szCs w:val="24"/>
        </w:rPr>
        <w:t>ε</w:t>
      </w:r>
      <w:r w:rsidR="00964810" w:rsidRPr="00D628B4">
        <w:rPr>
          <w:rFonts w:cs="Arial"/>
          <w:i/>
          <w:iCs/>
          <w:sz w:val="24"/>
          <w:szCs w:val="24"/>
          <w:vertAlign w:val="subscript"/>
        </w:rPr>
        <w:t>h</w:t>
      </w:r>
      <w:proofErr w:type="spellEnd"/>
      <w:r w:rsidR="00964810" w:rsidRPr="00D628B4">
        <w:rPr>
          <w:rFonts w:cs="Arial"/>
          <w:sz w:val="24"/>
          <w:szCs w:val="24"/>
        </w:rPr>
        <w:t xml:space="preserve">, диаметру </w:t>
      </w:r>
      <w:proofErr w:type="spellStart"/>
      <w:r w:rsidR="00964810" w:rsidRPr="00E97C42">
        <w:rPr>
          <w:rFonts w:cs="Arial"/>
          <w:i/>
          <w:sz w:val="24"/>
          <w:szCs w:val="24"/>
        </w:rPr>
        <w:t>ε</w:t>
      </w:r>
      <w:r w:rsidR="00964810" w:rsidRPr="00D628B4">
        <w:rPr>
          <w:rFonts w:cs="Arial"/>
          <w:i/>
          <w:iCs/>
          <w:sz w:val="24"/>
          <w:szCs w:val="24"/>
          <w:vertAlign w:val="subscript"/>
        </w:rPr>
        <w:t>d</w:t>
      </w:r>
      <w:proofErr w:type="spellEnd"/>
      <w:r w:rsidR="00964810" w:rsidRPr="00D628B4">
        <w:rPr>
          <w:rFonts w:cs="Arial"/>
          <w:sz w:val="24"/>
          <w:szCs w:val="24"/>
        </w:rPr>
        <w:t xml:space="preserve"> и объему </w:t>
      </w:r>
      <w:proofErr w:type="spellStart"/>
      <w:r w:rsidR="00964810" w:rsidRPr="00E97C42">
        <w:rPr>
          <w:rFonts w:cs="Arial"/>
          <w:i/>
          <w:sz w:val="24"/>
          <w:szCs w:val="24"/>
        </w:rPr>
        <w:t>ε</w:t>
      </w:r>
      <w:r w:rsidR="00964810" w:rsidRPr="00D628B4">
        <w:rPr>
          <w:rFonts w:cs="Arial"/>
          <w:i/>
          <w:iCs/>
          <w:sz w:val="24"/>
          <w:szCs w:val="24"/>
          <w:vertAlign w:val="subscript"/>
        </w:rPr>
        <w:t>v</w:t>
      </w:r>
      <w:proofErr w:type="spellEnd"/>
      <w:r w:rsidR="00964810" w:rsidRPr="00D628B4">
        <w:rPr>
          <w:rFonts w:cs="Arial"/>
          <w:sz w:val="24"/>
          <w:szCs w:val="24"/>
        </w:rPr>
        <w:t xml:space="preserve">, влажность на пределе усадки </w:t>
      </w:r>
      <w:proofErr w:type="spellStart"/>
      <w:r w:rsidR="00964810" w:rsidRPr="00D628B4">
        <w:rPr>
          <w:rFonts w:cs="Arial"/>
          <w:i/>
          <w:iCs/>
          <w:sz w:val="24"/>
          <w:szCs w:val="24"/>
        </w:rPr>
        <w:t>w</w:t>
      </w:r>
      <w:r w:rsidR="00964810" w:rsidRPr="00D628B4">
        <w:rPr>
          <w:rFonts w:cs="Arial"/>
          <w:i/>
          <w:iCs/>
          <w:sz w:val="24"/>
          <w:szCs w:val="24"/>
          <w:vertAlign w:val="subscript"/>
        </w:rPr>
        <w:t>y</w:t>
      </w:r>
      <w:proofErr w:type="spellEnd"/>
      <w:r w:rsidR="00964810" w:rsidRPr="00D628B4">
        <w:rPr>
          <w:rFonts w:cs="Arial"/>
          <w:sz w:val="24"/>
          <w:szCs w:val="24"/>
        </w:rPr>
        <w:t>.</w:t>
      </w:r>
    </w:p>
    <w:p w:rsidR="00D94A51" w:rsidRPr="008C28FD" w:rsidRDefault="00D94A51" w:rsidP="000F0466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4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</w:t>
      </w:r>
      <w:r w:rsidR="008C28FD" w:rsidRPr="008C28FD">
        <w:rPr>
          <w:rFonts w:eastAsiaTheme="minorHAnsi" w:cs="Arial"/>
          <w:color w:val="000000" w:themeColor="text1"/>
          <w:sz w:val="24"/>
          <w:szCs w:val="24"/>
        </w:rPr>
        <w:t>Характеристики н</w:t>
      </w:r>
      <w:r w:rsidRPr="008C28FD">
        <w:rPr>
          <w:rFonts w:eastAsiaTheme="minorHAnsi" w:cs="Arial"/>
          <w:color w:val="000000" w:themeColor="text1"/>
          <w:sz w:val="24"/>
          <w:szCs w:val="24"/>
        </w:rPr>
        <w:t>абухани</w:t>
      </w:r>
      <w:r w:rsidR="008C28FD" w:rsidRPr="008C28FD">
        <w:rPr>
          <w:rFonts w:eastAsiaTheme="minorHAnsi" w:cs="Arial"/>
          <w:color w:val="000000" w:themeColor="text1"/>
          <w:sz w:val="24"/>
          <w:szCs w:val="24"/>
        </w:rPr>
        <w:t>я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следует определять по результатам испытаний образцов в приборах свободного набухания грунтов (ПНГ) и в компрессионных приборах  в условиях, исключающих возможность бокового расширения при насыщении грунта водой или химическим раствором;</w:t>
      </w:r>
    </w:p>
    <w:p w:rsidR="00D94A51" w:rsidRPr="008C28FD" w:rsidRDefault="00D94A51" w:rsidP="000F0466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4</w:t>
      </w:r>
      <w:r w:rsidR="00964810">
        <w:rPr>
          <w:rFonts w:eastAsiaTheme="minorHAnsi" w:cs="Arial"/>
          <w:color w:val="000000" w:themeColor="text1"/>
          <w:sz w:val="24"/>
          <w:szCs w:val="24"/>
        </w:rPr>
        <w:t>.1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При испытании на набухание образцы следует заливать грунтовой водой, взятой с места отбора грунта, водной вытяжкой или водой питьевого качества. В случаях, определяемых программой исследований, допускается применение дистиллированной воды и искусственно приготовленных растворов заданного химического состава.</w:t>
      </w:r>
    </w:p>
    <w:p w:rsidR="00D94A51" w:rsidRP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4</w:t>
      </w:r>
      <w:r w:rsidR="00964810">
        <w:rPr>
          <w:rFonts w:eastAsiaTheme="minorHAnsi" w:cs="Arial"/>
          <w:color w:val="000000" w:themeColor="text1"/>
          <w:sz w:val="24"/>
          <w:szCs w:val="24"/>
        </w:rPr>
        <w:t>.2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При определении абсолютной величины набухания испытание следует производить до прекращения поглощения образцом грунта воды (или раствора) при </w:t>
      </w:r>
      <w:proofErr w:type="gramStart"/>
      <w:r w:rsidRPr="008C28FD">
        <w:rPr>
          <w:rFonts w:eastAsiaTheme="minorHAnsi" w:cs="Arial"/>
          <w:color w:val="000000" w:themeColor="text1"/>
          <w:sz w:val="24"/>
          <w:szCs w:val="24"/>
        </w:rPr>
        <w:t>достижении  критерия</w:t>
      </w:r>
      <w:proofErr w:type="gramEnd"/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условной стабилизации процесса набухания.</w:t>
      </w:r>
    </w:p>
    <w:p w:rsidR="00D94A51" w:rsidRP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4</w:t>
      </w:r>
      <w:r w:rsidR="00964810">
        <w:rPr>
          <w:rFonts w:eastAsiaTheme="minorHAnsi" w:cs="Arial"/>
          <w:color w:val="000000" w:themeColor="text1"/>
          <w:sz w:val="24"/>
          <w:szCs w:val="24"/>
        </w:rPr>
        <w:t>.</w:t>
      </w:r>
      <w:r w:rsidR="000F0466">
        <w:rPr>
          <w:rFonts w:eastAsiaTheme="minorHAnsi" w:cs="Arial"/>
          <w:color w:val="000000" w:themeColor="text1"/>
          <w:sz w:val="24"/>
          <w:szCs w:val="24"/>
        </w:rPr>
        <w:t>3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Свободное набухание определяется испытанием одиночного образца грунта. Результаты </w:t>
      </w:r>
      <w:proofErr w:type="gramStart"/>
      <w:r w:rsidRPr="008C28FD">
        <w:rPr>
          <w:rFonts w:eastAsiaTheme="minorHAnsi" w:cs="Arial"/>
          <w:color w:val="000000" w:themeColor="text1"/>
          <w:sz w:val="24"/>
          <w:szCs w:val="24"/>
        </w:rPr>
        <w:t>испытаний  должны</w:t>
      </w:r>
      <w:proofErr w:type="gramEnd"/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быть оформлены в виде графика развития относительных деформаций набухания образца во времени.</w:t>
      </w:r>
    </w:p>
    <w:p w:rsid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4</w:t>
      </w:r>
      <w:r w:rsidR="00964810">
        <w:rPr>
          <w:rFonts w:eastAsiaTheme="minorHAnsi" w:cs="Arial"/>
          <w:color w:val="000000" w:themeColor="text1"/>
          <w:sz w:val="24"/>
          <w:szCs w:val="24"/>
        </w:rPr>
        <w:t>.</w:t>
      </w:r>
      <w:r w:rsidR="000F0466">
        <w:rPr>
          <w:rFonts w:eastAsiaTheme="minorHAnsi" w:cs="Arial"/>
          <w:color w:val="000000" w:themeColor="text1"/>
          <w:sz w:val="24"/>
          <w:szCs w:val="24"/>
        </w:rPr>
        <w:t>4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Набухание под нагрузкой и давление набухания необходимо определять испытанием серии образцов-близнецов, вырезаемых из одного монолита грунта, путем обжатия их давлением заданных ступеней и последующего водонасыщения. Результаты </w:t>
      </w:r>
      <w:proofErr w:type="gramStart"/>
      <w:r w:rsidRPr="008C28FD">
        <w:rPr>
          <w:rFonts w:eastAsiaTheme="minorHAnsi" w:cs="Arial"/>
          <w:color w:val="000000" w:themeColor="text1"/>
          <w:sz w:val="24"/>
          <w:szCs w:val="24"/>
        </w:rPr>
        <w:t>испытаний  должны</w:t>
      </w:r>
      <w:proofErr w:type="gramEnd"/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быть оформлены в виде графиков зависимости относительных деформаций набухания образца от </w:t>
      </w:r>
      <w:r w:rsidRPr="008C28FD">
        <w:rPr>
          <w:rFonts w:eastAsiaTheme="minorHAnsi" w:cs="Arial"/>
          <w:color w:val="000000" w:themeColor="text1"/>
          <w:sz w:val="24"/>
          <w:szCs w:val="24"/>
        </w:rPr>
        <w:lastRenderedPageBreak/>
        <w:t>нагрузки.</w:t>
      </w:r>
    </w:p>
    <w:p w:rsid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4</w:t>
      </w:r>
      <w:r w:rsidR="00964810">
        <w:rPr>
          <w:rFonts w:eastAsiaTheme="minorHAnsi" w:cs="Arial"/>
          <w:color w:val="000000" w:themeColor="text1"/>
          <w:sz w:val="24"/>
          <w:szCs w:val="24"/>
        </w:rPr>
        <w:t>.</w:t>
      </w:r>
      <w:r w:rsidR="000F0466">
        <w:rPr>
          <w:rFonts w:eastAsiaTheme="minorHAnsi" w:cs="Arial"/>
          <w:color w:val="000000" w:themeColor="text1"/>
          <w:sz w:val="24"/>
          <w:szCs w:val="24"/>
        </w:rPr>
        <w:t>5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Для </w:t>
      </w:r>
      <w:proofErr w:type="gramStart"/>
      <w:r w:rsidRPr="008C28FD">
        <w:rPr>
          <w:rFonts w:eastAsiaTheme="minorHAnsi" w:cs="Arial"/>
          <w:color w:val="000000" w:themeColor="text1"/>
          <w:sz w:val="24"/>
          <w:szCs w:val="24"/>
        </w:rPr>
        <w:t>определения  давления</w:t>
      </w:r>
      <w:proofErr w:type="gramEnd"/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набухания и набухания под нагрузкой количество испытываемых образцов и величины ступеней давления обжатия образцов должны быть определены программой исследований, величиной передаваемых нагрузок на основание, определяемых заданием, ожидаемой величиной давления набухания.</w:t>
      </w:r>
    </w:p>
    <w:p w:rsidR="00D94A51" w:rsidRP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5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</w:t>
      </w:r>
      <w:r w:rsidR="008C28FD" w:rsidRPr="008C28FD">
        <w:rPr>
          <w:rFonts w:eastAsiaTheme="minorHAnsi" w:cs="Arial"/>
          <w:color w:val="000000" w:themeColor="text1"/>
          <w:sz w:val="24"/>
          <w:szCs w:val="24"/>
        </w:rPr>
        <w:t>У</w:t>
      </w:r>
      <w:r w:rsidRPr="008C28FD">
        <w:rPr>
          <w:rFonts w:eastAsiaTheme="minorHAnsi" w:cs="Arial"/>
          <w:color w:val="000000" w:themeColor="text1"/>
          <w:sz w:val="24"/>
          <w:szCs w:val="24"/>
        </w:rPr>
        <w:t>садк</w:t>
      </w:r>
      <w:r w:rsidR="008C28FD" w:rsidRPr="008C28FD">
        <w:rPr>
          <w:rFonts w:eastAsiaTheme="minorHAnsi" w:cs="Arial"/>
          <w:color w:val="000000" w:themeColor="text1"/>
          <w:sz w:val="24"/>
          <w:szCs w:val="24"/>
        </w:rPr>
        <w:t>у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следует определять в условиях свободной трехосной деформации при высыхании грунта. Абсолютную величину  усадки следует измерять до полной потери грунтом влажности при достижении критерия условной стабилизации процесса усадки.</w:t>
      </w:r>
    </w:p>
    <w:p w:rsidR="00D94A51" w:rsidRP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5</w:t>
      </w:r>
      <w:r w:rsidR="00964810">
        <w:rPr>
          <w:rFonts w:eastAsiaTheme="minorHAnsi" w:cs="Arial"/>
          <w:color w:val="000000" w:themeColor="text1"/>
          <w:sz w:val="24"/>
          <w:szCs w:val="24"/>
        </w:rPr>
        <w:t>.1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Испытание по определению характеристик усадки надлежит выполнять с соблюдением термодинамических условий в пределах испытываемого образца, которые обеспечивают равномерность дегидратации образца по всему объему, не допускают образования трещин усадки и образования форм изгибов поверхности.</w:t>
      </w:r>
    </w:p>
    <w:p w:rsidR="00D94A51" w:rsidRP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5</w:t>
      </w:r>
      <w:r w:rsidR="00964810">
        <w:rPr>
          <w:rFonts w:eastAsiaTheme="minorHAnsi" w:cs="Arial"/>
          <w:color w:val="000000" w:themeColor="text1"/>
          <w:sz w:val="24"/>
          <w:szCs w:val="24"/>
        </w:rPr>
        <w:t>.</w:t>
      </w:r>
      <w:r w:rsidR="000F0466">
        <w:rPr>
          <w:rFonts w:eastAsiaTheme="minorHAnsi" w:cs="Arial"/>
          <w:color w:val="000000" w:themeColor="text1"/>
          <w:sz w:val="24"/>
          <w:szCs w:val="24"/>
        </w:rPr>
        <w:t>2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Результаты </w:t>
      </w:r>
      <w:proofErr w:type="gramStart"/>
      <w:r w:rsidRPr="008C28FD">
        <w:rPr>
          <w:rFonts w:eastAsiaTheme="minorHAnsi" w:cs="Arial"/>
          <w:color w:val="000000" w:themeColor="text1"/>
          <w:sz w:val="24"/>
          <w:szCs w:val="24"/>
        </w:rPr>
        <w:t>испытаний  должны</w:t>
      </w:r>
      <w:proofErr w:type="gramEnd"/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быть оформлены в виде графиков зависимости относительных деформаций усадки образца по высоте </w:t>
      </w:r>
      <w:proofErr w:type="spellStart"/>
      <w:r w:rsidRPr="00964810">
        <w:rPr>
          <w:rFonts w:eastAsiaTheme="minorHAnsi" w:cs="Arial"/>
          <w:i/>
          <w:color w:val="000000" w:themeColor="text1"/>
          <w:sz w:val="24"/>
          <w:szCs w:val="24"/>
        </w:rPr>
        <w:t>ε</w:t>
      </w:r>
      <w:r w:rsidRPr="00964810">
        <w:rPr>
          <w:rFonts w:eastAsiaTheme="minorHAnsi" w:cs="Arial"/>
          <w:i/>
          <w:color w:val="000000" w:themeColor="text1"/>
          <w:sz w:val="24"/>
          <w:szCs w:val="24"/>
          <w:vertAlign w:val="subscript"/>
        </w:rPr>
        <w:t>h</w:t>
      </w:r>
      <w:proofErr w:type="spellEnd"/>
      <w:r w:rsidRPr="008C28FD">
        <w:rPr>
          <w:rFonts w:eastAsiaTheme="minorHAnsi" w:cs="Arial"/>
          <w:color w:val="000000" w:themeColor="text1"/>
          <w:sz w:val="24"/>
          <w:szCs w:val="24"/>
        </w:rPr>
        <w:t>, диаметру</w:t>
      </w:r>
      <w:r w:rsidRPr="00964810">
        <w:rPr>
          <w:rFonts w:eastAsiaTheme="minorHAnsi" w:cs="Arial"/>
          <w:i/>
          <w:color w:val="000000" w:themeColor="text1"/>
          <w:sz w:val="24"/>
          <w:szCs w:val="24"/>
        </w:rPr>
        <w:t xml:space="preserve"> </w:t>
      </w:r>
      <w:proofErr w:type="spellStart"/>
      <w:r w:rsidRPr="00964810">
        <w:rPr>
          <w:rFonts w:eastAsiaTheme="minorHAnsi" w:cs="Arial"/>
          <w:i/>
          <w:color w:val="000000" w:themeColor="text1"/>
          <w:sz w:val="24"/>
          <w:szCs w:val="24"/>
        </w:rPr>
        <w:t>ε</w:t>
      </w:r>
      <w:r w:rsidRPr="00964810">
        <w:rPr>
          <w:rFonts w:eastAsiaTheme="minorHAnsi" w:cs="Arial"/>
          <w:i/>
          <w:color w:val="000000" w:themeColor="text1"/>
          <w:sz w:val="24"/>
          <w:szCs w:val="24"/>
          <w:vertAlign w:val="subscript"/>
        </w:rPr>
        <w:t>d</w:t>
      </w:r>
      <w:proofErr w:type="spellEnd"/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и объему </w:t>
      </w:r>
      <w:proofErr w:type="spellStart"/>
      <w:r w:rsidRPr="00964810">
        <w:rPr>
          <w:rFonts w:eastAsiaTheme="minorHAnsi" w:cs="Arial"/>
          <w:i/>
          <w:color w:val="000000" w:themeColor="text1"/>
          <w:sz w:val="24"/>
          <w:szCs w:val="24"/>
        </w:rPr>
        <w:t>ε</w:t>
      </w:r>
      <w:r w:rsidRPr="00964810">
        <w:rPr>
          <w:rFonts w:eastAsiaTheme="minorHAnsi" w:cs="Arial"/>
          <w:i/>
          <w:color w:val="000000" w:themeColor="text1"/>
          <w:sz w:val="24"/>
          <w:szCs w:val="24"/>
          <w:vertAlign w:val="subscript"/>
        </w:rPr>
        <w:t>v</w:t>
      </w:r>
      <w:proofErr w:type="spellEnd"/>
      <w:r w:rsidRPr="008C28FD">
        <w:rPr>
          <w:rFonts w:eastAsiaTheme="minorHAnsi" w:cs="Arial"/>
          <w:color w:val="000000" w:themeColor="text1"/>
          <w:sz w:val="24"/>
          <w:szCs w:val="24"/>
        </w:rPr>
        <w:t>, от изменения влажности при усадке.</w:t>
      </w:r>
    </w:p>
    <w:p w:rsidR="00D94A51" w:rsidRP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6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Способы отбора монолитов и подготовки образцов для испытаний грунтов ненарушенного сложения должны обеспечить практически полное сохранение их структуры и влажности в соответствии с ГОСТ 12071 и ГОСТ 30416.</w:t>
      </w:r>
    </w:p>
    <w:p w:rsid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6</w:t>
      </w:r>
      <w:r w:rsidR="00964810">
        <w:rPr>
          <w:rFonts w:eastAsiaTheme="minorHAnsi" w:cs="Arial"/>
          <w:color w:val="000000" w:themeColor="text1"/>
          <w:sz w:val="24"/>
          <w:szCs w:val="24"/>
        </w:rPr>
        <w:t>.1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Монолиты грунтов для определения показателей набухания и усадки следует отбирать из открытых горных выработок: шурфов, котлованов, расчисток и пр., а их отбор, транспортирование и хранение надлежит производить по ГОСТ 12071.</w:t>
      </w:r>
    </w:p>
    <w:p w:rsidR="00D94A51" w:rsidRP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6</w:t>
      </w:r>
      <w:r w:rsidR="00964810">
        <w:rPr>
          <w:rFonts w:eastAsiaTheme="minorHAnsi" w:cs="Arial"/>
          <w:color w:val="000000" w:themeColor="text1"/>
          <w:sz w:val="24"/>
          <w:szCs w:val="24"/>
        </w:rPr>
        <w:t>.2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Отбор монолитов и образцов грунтов из скважин допускается производить при помощи грунтоносов, обеспечивающих сохранение природного сложения и влажности грунта.</w:t>
      </w:r>
    </w:p>
    <w:p w:rsidR="00D94A51" w:rsidRPr="008C28FD" w:rsidRDefault="00D94A51" w:rsidP="008C28FD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6</w:t>
      </w:r>
      <w:r w:rsidR="00964810">
        <w:rPr>
          <w:rFonts w:eastAsiaTheme="minorHAnsi" w:cs="Arial"/>
          <w:color w:val="000000" w:themeColor="text1"/>
          <w:sz w:val="24"/>
          <w:szCs w:val="24"/>
        </w:rPr>
        <w:t>.3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Образцы грунта природного сложения для определения характеристик свободного набухания, набухания под нагрузкой, давления набухания и усадки следует вырезать из одного монолита грунта.</w:t>
      </w:r>
    </w:p>
    <w:p w:rsidR="000F0466" w:rsidRDefault="00D94A51" w:rsidP="000F0466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8C28FD">
        <w:rPr>
          <w:rFonts w:eastAsiaTheme="minorHAnsi" w:cs="Arial"/>
          <w:color w:val="000000" w:themeColor="text1"/>
          <w:sz w:val="24"/>
          <w:szCs w:val="24"/>
        </w:rPr>
        <w:t>4.</w:t>
      </w:r>
      <w:r w:rsidR="000F0466">
        <w:rPr>
          <w:rFonts w:eastAsiaTheme="minorHAnsi" w:cs="Arial"/>
          <w:color w:val="000000" w:themeColor="text1"/>
          <w:sz w:val="24"/>
          <w:szCs w:val="24"/>
        </w:rPr>
        <w:t>6</w:t>
      </w:r>
      <w:r w:rsidR="00964810">
        <w:rPr>
          <w:rFonts w:eastAsiaTheme="minorHAnsi" w:cs="Arial"/>
          <w:color w:val="000000" w:themeColor="text1"/>
          <w:sz w:val="24"/>
          <w:szCs w:val="24"/>
        </w:rPr>
        <w:t>.4</w:t>
      </w:r>
      <w:r w:rsidRPr="008C28FD">
        <w:rPr>
          <w:rFonts w:eastAsiaTheme="minorHAnsi" w:cs="Arial"/>
          <w:color w:val="000000" w:themeColor="text1"/>
          <w:sz w:val="24"/>
          <w:szCs w:val="24"/>
        </w:rPr>
        <w:t xml:space="preserve"> Образцы грунта нарушенного сложения следует испытывать с заданными величинами плотности и влажности.</w:t>
      </w:r>
    </w:p>
    <w:p w:rsidR="00964810" w:rsidRPr="00D628B4" w:rsidRDefault="000F0466" w:rsidP="000F0466">
      <w:pPr>
        <w:spacing w:line="360" w:lineRule="auto"/>
        <w:ind w:firstLine="709"/>
        <w:jc w:val="both"/>
        <w:rPr>
          <w:rFonts w:cs="Arial"/>
        </w:rPr>
      </w:pPr>
      <w:r w:rsidRPr="00A55493">
        <w:rPr>
          <w:rFonts w:eastAsiaTheme="minorHAnsi" w:cs="Arial"/>
          <w:color w:val="000000" w:themeColor="text1"/>
          <w:sz w:val="24"/>
          <w:szCs w:val="24"/>
        </w:rPr>
        <w:t xml:space="preserve">4.6.5 </w:t>
      </w:r>
      <w:r w:rsidR="00964810" w:rsidRPr="00A55493">
        <w:rPr>
          <w:rFonts w:cs="Arial"/>
          <w:sz w:val="24"/>
          <w:szCs w:val="24"/>
        </w:rPr>
        <w:t xml:space="preserve">Образец грунта для определения свободного набухания должен иметь </w:t>
      </w:r>
      <w:r w:rsidR="00964810" w:rsidRPr="00A55493">
        <w:rPr>
          <w:rFonts w:cs="Arial"/>
          <w:sz w:val="24"/>
          <w:szCs w:val="24"/>
        </w:rPr>
        <w:lastRenderedPageBreak/>
        <w:t xml:space="preserve">форму цилиндра диаметром не менее 50 мм и соотношение начального диаметра и высоты от 2,5 до 3,0. </w:t>
      </w:r>
      <w:r w:rsidR="00964810" w:rsidRPr="00A55493">
        <w:rPr>
          <w:sz w:val="22"/>
          <w:szCs w:val="22"/>
        </w:rPr>
        <w:t>Испытаниям в компрессионных приборах подлежат образцы</w:t>
      </w:r>
      <w:r w:rsidR="00964810" w:rsidRPr="00A55493">
        <w:rPr>
          <w:rFonts w:cs="Arial"/>
          <w:sz w:val="24"/>
          <w:szCs w:val="24"/>
        </w:rPr>
        <w:t xml:space="preserve"> грунта ненарушенного сложения с природной влажностью или </w:t>
      </w:r>
      <w:proofErr w:type="spellStart"/>
      <w:r w:rsidR="00964810" w:rsidRPr="00A55493">
        <w:rPr>
          <w:rFonts w:cs="Arial"/>
          <w:sz w:val="24"/>
          <w:szCs w:val="24"/>
        </w:rPr>
        <w:t>водонасыщенные</w:t>
      </w:r>
      <w:proofErr w:type="spellEnd"/>
      <w:r w:rsidR="00964810" w:rsidRPr="00A55493">
        <w:rPr>
          <w:rFonts w:cs="Arial"/>
          <w:sz w:val="24"/>
          <w:szCs w:val="24"/>
        </w:rPr>
        <w:t xml:space="preserve"> или образцы нарушенного сложения с заданными значениями плотности и влажности (см. ГОСТ 30416). Не допускается использовать для испытаний глинистые грунты, содержащие крупнообломочные включения размерами зерен более 5 мм.</w:t>
      </w:r>
    </w:p>
    <w:p w:rsidR="00D628B4" w:rsidRPr="00A55493" w:rsidRDefault="00D628B4" w:rsidP="000F0466">
      <w:pPr>
        <w:shd w:val="clear" w:color="auto" w:fill="FFFFFF"/>
        <w:spacing w:line="360" w:lineRule="auto"/>
        <w:ind w:firstLine="709"/>
        <w:jc w:val="both"/>
        <w:rPr>
          <w:rFonts w:cs="Arial"/>
        </w:rPr>
      </w:pPr>
      <w:r w:rsidRPr="00A55493">
        <w:rPr>
          <w:rFonts w:cs="Arial"/>
          <w:b/>
          <w:bCs/>
          <w:sz w:val="24"/>
          <w:szCs w:val="24"/>
        </w:rPr>
        <w:t>5 Сущность метода</w:t>
      </w:r>
    </w:p>
    <w:p w:rsidR="00D94A51" w:rsidRPr="00A55493" w:rsidRDefault="00D94A51" w:rsidP="000F0466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A55493">
        <w:rPr>
          <w:rFonts w:eastAsiaTheme="minorHAnsi" w:cs="Arial"/>
          <w:color w:val="000000" w:themeColor="text1"/>
          <w:sz w:val="24"/>
          <w:szCs w:val="24"/>
        </w:rPr>
        <w:t xml:space="preserve">5.1 Метод </w:t>
      </w:r>
      <w:r w:rsidR="000F0466" w:rsidRPr="00A55493">
        <w:rPr>
          <w:rFonts w:eastAsiaTheme="minorHAnsi" w:cs="Arial"/>
          <w:color w:val="000000" w:themeColor="text1"/>
          <w:sz w:val="24"/>
          <w:szCs w:val="24"/>
        </w:rPr>
        <w:t xml:space="preserve">определения характеристик набухания глинистого грунта </w:t>
      </w:r>
      <w:r w:rsidRPr="00A55493">
        <w:rPr>
          <w:rFonts w:eastAsiaTheme="minorHAnsi" w:cs="Arial"/>
          <w:color w:val="000000" w:themeColor="text1"/>
          <w:sz w:val="24"/>
          <w:szCs w:val="24"/>
        </w:rPr>
        <w:t>основан на измерении высоты испытываемого образца, при невозможности бокового расширения, увеличение которой происходит за счет сил расклинивающего давления возникающих между глинистыми частицами при гидратации поверхности глинистых частиц молекулами воды, поступающей к образцу при его дополнительном замачивании.</w:t>
      </w:r>
    </w:p>
    <w:p w:rsidR="00D94A51" w:rsidRPr="000F0466" w:rsidRDefault="00D94A51" w:rsidP="000F0466">
      <w:pPr>
        <w:spacing w:line="360" w:lineRule="auto"/>
        <w:ind w:firstLine="709"/>
        <w:jc w:val="both"/>
        <w:rPr>
          <w:rFonts w:eastAsiaTheme="minorHAnsi" w:cs="Arial"/>
          <w:color w:val="000000" w:themeColor="text1"/>
          <w:sz w:val="24"/>
          <w:szCs w:val="24"/>
        </w:rPr>
      </w:pPr>
      <w:r w:rsidRPr="00A55493">
        <w:rPr>
          <w:rFonts w:eastAsiaTheme="minorHAnsi" w:cs="Arial"/>
          <w:color w:val="000000" w:themeColor="text1"/>
          <w:sz w:val="24"/>
          <w:szCs w:val="24"/>
        </w:rPr>
        <w:t xml:space="preserve">5.2 Метод </w:t>
      </w:r>
      <w:r w:rsidR="000F0466" w:rsidRPr="00A55493">
        <w:rPr>
          <w:rFonts w:eastAsiaTheme="minorHAnsi" w:cs="Arial"/>
          <w:color w:val="000000" w:themeColor="text1"/>
          <w:sz w:val="24"/>
          <w:szCs w:val="24"/>
        </w:rPr>
        <w:t xml:space="preserve">определения усадки глинистого грунта </w:t>
      </w:r>
      <w:r w:rsidRPr="00A55493">
        <w:rPr>
          <w:rFonts w:eastAsiaTheme="minorHAnsi" w:cs="Arial"/>
          <w:color w:val="000000" w:themeColor="text1"/>
          <w:sz w:val="24"/>
          <w:szCs w:val="24"/>
        </w:rPr>
        <w:t>основан на измерении геометрических размеров (высота,  диаметр, объём) и массы испытываемого образца при его высушивании в термодинамических условиях, исключающих высокую скорость и неравномерность испарения жидкости в пределах испытываемого образца и образования в его теле трещин разрыва (трещин усадки).</w:t>
      </w:r>
    </w:p>
    <w:p w:rsidR="00D628B4" w:rsidRPr="00D628B4" w:rsidRDefault="00D628B4" w:rsidP="00D628B4">
      <w:pPr>
        <w:shd w:val="clear" w:color="auto" w:fill="FFFFFF"/>
        <w:spacing w:line="360" w:lineRule="auto"/>
        <w:ind w:firstLine="567"/>
        <w:jc w:val="both"/>
        <w:rPr>
          <w:rFonts w:cs="Arial"/>
        </w:rPr>
      </w:pPr>
      <w:r w:rsidRPr="00D628B4">
        <w:rPr>
          <w:rFonts w:cs="Arial"/>
          <w:b/>
          <w:bCs/>
          <w:sz w:val="24"/>
          <w:szCs w:val="24"/>
        </w:rPr>
        <w:t>6 Оборудование и приборы</w:t>
      </w:r>
    </w:p>
    <w:p w:rsidR="00675B0F" w:rsidRPr="008955BD" w:rsidRDefault="00675B0F" w:rsidP="008955BD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proofErr w:type="gramStart"/>
      <w:r w:rsidRPr="008955BD">
        <w:rPr>
          <w:rFonts w:cs="Arial"/>
          <w:sz w:val="24"/>
          <w:szCs w:val="24"/>
        </w:rPr>
        <w:t>6.1  Для</w:t>
      </w:r>
      <w:proofErr w:type="gramEnd"/>
      <w:r w:rsidRPr="008955BD">
        <w:rPr>
          <w:rFonts w:cs="Arial"/>
          <w:sz w:val="24"/>
          <w:szCs w:val="24"/>
        </w:rPr>
        <w:t xml:space="preserve"> определения характеристик свободного набухания глинистых грунтов в состав ПНГ должны входить следующие основные узлы и детали:</w:t>
      </w:r>
    </w:p>
    <w:p w:rsidR="00675B0F" w:rsidRPr="008955BD" w:rsidRDefault="00675B0F" w:rsidP="008955BD">
      <w:pPr>
        <w:pStyle w:val="af9"/>
        <w:numPr>
          <w:ilvl w:val="0"/>
          <w:numId w:val="12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основание прибора;</w:t>
      </w:r>
    </w:p>
    <w:p w:rsidR="00675B0F" w:rsidRPr="008955BD" w:rsidRDefault="00675B0F" w:rsidP="008955BD">
      <w:pPr>
        <w:pStyle w:val="af9"/>
        <w:numPr>
          <w:ilvl w:val="0"/>
          <w:numId w:val="12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рабочее кольцо в форме цилиндра с внутренним диаметром не менее 50 мм, высотой 20 мм;</w:t>
      </w:r>
    </w:p>
    <w:p w:rsidR="00675B0F" w:rsidRPr="008955BD" w:rsidRDefault="00675B0F" w:rsidP="008955BD">
      <w:pPr>
        <w:pStyle w:val="af9"/>
        <w:numPr>
          <w:ilvl w:val="0"/>
          <w:numId w:val="12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вкладыш-шаблон (для выдавливания части образца из рабочего кольца), обеспечивающий высоту образца в кольце 10 мм;</w:t>
      </w:r>
    </w:p>
    <w:p w:rsidR="00675B0F" w:rsidRPr="008955BD" w:rsidRDefault="00675B0F" w:rsidP="008955BD">
      <w:pPr>
        <w:pStyle w:val="af9"/>
        <w:numPr>
          <w:ilvl w:val="0"/>
          <w:numId w:val="12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перфорированный верхний штамп;</w:t>
      </w:r>
    </w:p>
    <w:p w:rsidR="00675B0F" w:rsidRPr="008955BD" w:rsidRDefault="00675B0F" w:rsidP="008955BD">
      <w:pPr>
        <w:pStyle w:val="af9"/>
        <w:numPr>
          <w:ilvl w:val="0"/>
          <w:numId w:val="12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перфорированный поддон;</w:t>
      </w:r>
    </w:p>
    <w:p w:rsidR="00675B0F" w:rsidRPr="008955BD" w:rsidRDefault="00675B0F" w:rsidP="008955BD">
      <w:pPr>
        <w:pStyle w:val="af9"/>
        <w:numPr>
          <w:ilvl w:val="0"/>
          <w:numId w:val="12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ванночка для жидкости;</w:t>
      </w:r>
    </w:p>
    <w:p w:rsidR="00675B0F" w:rsidRPr="008955BD" w:rsidRDefault="00675B0F" w:rsidP="008955BD">
      <w:pPr>
        <w:pStyle w:val="af9"/>
        <w:numPr>
          <w:ilvl w:val="0"/>
          <w:numId w:val="12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устройство для измерения вертикальных деформаций образца;</w:t>
      </w:r>
    </w:p>
    <w:p w:rsidR="00675B0F" w:rsidRPr="008955BD" w:rsidRDefault="00675B0F" w:rsidP="008955BD">
      <w:pPr>
        <w:pStyle w:val="af9"/>
        <w:numPr>
          <w:ilvl w:val="0"/>
          <w:numId w:val="12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индикатор часового типа с точностью измерения деформаций 0,01</w:t>
      </w:r>
      <w:r w:rsidR="0050145A" w:rsidRPr="008955BD">
        <w:rPr>
          <w:rFonts w:cs="Arial"/>
          <w:sz w:val="24"/>
          <w:szCs w:val="24"/>
        </w:rPr>
        <w:t xml:space="preserve"> </w:t>
      </w:r>
      <w:r w:rsidRPr="008955BD">
        <w:rPr>
          <w:rFonts w:cs="Arial"/>
          <w:sz w:val="24"/>
          <w:szCs w:val="24"/>
        </w:rPr>
        <w:t>мм.</w:t>
      </w:r>
    </w:p>
    <w:p w:rsidR="00675B0F" w:rsidRPr="008955BD" w:rsidRDefault="00675B0F" w:rsidP="008955BD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 xml:space="preserve">6.2  </w:t>
      </w:r>
      <w:r w:rsidR="0050145A" w:rsidRPr="008955BD">
        <w:rPr>
          <w:rFonts w:cs="Arial"/>
          <w:sz w:val="24"/>
          <w:szCs w:val="24"/>
        </w:rPr>
        <w:t>К</w:t>
      </w:r>
      <w:r w:rsidRPr="008955BD">
        <w:rPr>
          <w:rFonts w:cs="Arial"/>
          <w:sz w:val="24"/>
          <w:szCs w:val="24"/>
        </w:rPr>
        <w:t>онструкция ПНГ должна обеспечивать:</w:t>
      </w:r>
    </w:p>
    <w:p w:rsidR="00675B0F" w:rsidRPr="008955BD" w:rsidRDefault="00675B0F" w:rsidP="008955BD">
      <w:pPr>
        <w:pStyle w:val="af9"/>
        <w:numPr>
          <w:ilvl w:val="0"/>
          <w:numId w:val="13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неподвижность рабочего кольца при испытании;</w:t>
      </w:r>
    </w:p>
    <w:p w:rsidR="00675B0F" w:rsidRPr="008955BD" w:rsidRDefault="00675B0F" w:rsidP="008955BD">
      <w:pPr>
        <w:pStyle w:val="af9"/>
        <w:numPr>
          <w:ilvl w:val="0"/>
          <w:numId w:val="13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lastRenderedPageBreak/>
        <w:t>подачу воды к образцу снизу и ее отвод;</w:t>
      </w:r>
    </w:p>
    <w:p w:rsidR="00675B0F" w:rsidRPr="008955BD" w:rsidRDefault="00675B0F" w:rsidP="008955BD">
      <w:pPr>
        <w:pStyle w:val="af9"/>
        <w:numPr>
          <w:ilvl w:val="0"/>
          <w:numId w:val="13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вертикальное давление от штампа, измерительного оборудования, расположенного на нем, и других неуравновешенных деталей не более 0,0006 МПа.</w:t>
      </w:r>
    </w:p>
    <w:p w:rsidR="0050145A" w:rsidRPr="008955BD" w:rsidRDefault="0050145A" w:rsidP="008955BD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Детали прибора, контактирующие с жидкостью, должны быть выполнены из материалов устойчивых к коррозии.</w:t>
      </w:r>
    </w:p>
    <w:p w:rsidR="00675B0F" w:rsidRPr="008955BD" w:rsidRDefault="00675B0F" w:rsidP="008955BD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6.3 Давление набухания глинистого грунта и характеристики набухания под нагрузкой следует определять в компрессионных приборах с площадью испытываемого образца 40 см</w:t>
      </w:r>
      <w:r w:rsidRPr="008955BD">
        <w:rPr>
          <w:rFonts w:cs="Arial"/>
          <w:sz w:val="24"/>
          <w:szCs w:val="24"/>
          <w:vertAlign w:val="superscript"/>
        </w:rPr>
        <w:t>2</w:t>
      </w:r>
      <w:r w:rsidRPr="008955BD">
        <w:rPr>
          <w:rFonts w:cs="Arial"/>
          <w:sz w:val="24"/>
          <w:szCs w:val="24"/>
        </w:rPr>
        <w:t xml:space="preserve"> или 60 см</w:t>
      </w:r>
      <w:r w:rsidRPr="008955BD">
        <w:rPr>
          <w:rFonts w:cs="Arial"/>
          <w:sz w:val="24"/>
          <w:szCs w:val="24"/>
          <w:vertAlign w:val="superscript"/>
        </w:rPr>
        <w:t>2</w:t>
      </w:r>
      <w:r w:rsidRPr="008955BD">
        <w:rPr>
          <w:rFonts w:cs="Arial"/>
          <w:sz w:val="24"/>
          <w:szCs w:val="24"/>
        </w:rPr>
        <w:t>, включающих в комплект основные узлы и детали:</w:t>
      </w:r>
    </w:p>
    <w:p w:rsidR="00675B0F" w:rsidRPr="008955BD" w:rsidRDefault="00675B0F" w:rsidP="008955BD">
      <w:pPr>
        <w:pStyle w:val="af9"/>
        <w:numPr>
          <w:ilvl w:val="0"/>
          <w:numId w:val="14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рабочее кольцо с соотношением высоты к диаметру 1:3,5 соответственно: внутренним диаметром 71,4±0,1 мм и высотой 20 мм или внутренним диаметром 87,4±0,1 мм и высотой 25 мм;</w:t>
      </w:r>
    </w:p>
    <w:p w:rsidR="00675B0F" w:rsidRPr="008955BD" w:rsidRDefault="00675B0F" w:rsidP="008955BD">
      <w:pPr>
        <w:pStyle w:val="af9"/>
        <w:numPr>
          <w:ilvl w:val="0"/>
          <w:numId w:val="14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цилиндрическую обойму;</w:t>
      </w:r>
    </w:p>
    <w:p w:rsidR="00675B0F" w:rsidRPr="008955BD" w:rsidRDefault="00675B0F" w:rsidP="008955BD">
      <w:pPr>
        <w:pStyle w:val="af9"/>
        <w:numPr>
          <w:ilvl w:val="0"/>
          <w:numId w:val="14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перфорированный штамп;</w:t>
      </w:r>
    </w:p>
    <w:p w:rsidR="00675B0F" w:rsidRPr="008955BD" w:rsidRDefault="00675B0F" w:rsidP="008955BD">
      <w:pPr>
        <w:pStyle w:val="af9"/>
        <w:numPr>
          <w:ilvl w:val="0"/>
          <w:numId w:val="14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поддон с емкостью для воды;</w:t>
      </w:r>
    </w:p>
    <w:p w:rsidR="00675B0F" w:rsidRPr="008955BD" w:rsidRDefault="00675B0F" w:rsidP="008955BD">
      <w:pPr>
        <w:pStyle w:val="af9"/>
        <w:numPr>
          <w:ilvl w:val="0"/>
          <w:numId w:val="14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перфорированного вкладыша под кольцо;</w:t>
      </w:r>
    </w:p>
    <w:p w:rsidR="00675B0F" w:rsidRPr="008955BD" w:rsidRDefault="00675B0F" w:rsidP="008955BD">
      <w:pPr>
        <w:pStyle w:val="af9"/>
        <w:numPr>
          <w:ilvl w:val="0"/>
          <w:numId w:val="14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двух индикаторов часового типа с ценой деления шкалы 0,01 мм для измерения вертикальных деформаций образца; допускается применение одного индикатора при условии установки его на штампе по центру приложения нагрузки;</w:t>
      </w:r>
    </w:p>
    <w:p w:rsidR="00675B0F" w:rsidRPr="008955BD" w:rsidRDefault="00675B0F" w:rsidP="008955BD">
      <w:pPr>
        <w:pStyle w:val="af9"/>
        <w:numPr>
          <w:ilvl w:val="0"/>
          <w:numId w:val="14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механизма вертикальной нагрузки на образец.</w:t>
      </w:r>
    </w:p>
    <w:p w:rsidR="00675B0F" w:rsidRPr="008955BD" w:rsidRDefault="00675B0F" w:rsidP="008955BD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6.</w:t>
      </w:r>
      <w:r w:rsidR="0050145A" w:rsidRPr="008955BD">
        <w:rPr>
          <w:rFonts w:cs="Arial"/>
          <w:sz w:val="24"/>
          <w:szCs w:val="24"/>
        </w:rPr>
        <w:t>4</w:t>
      </w:r>
      <w:r w:rsidRPr="008955BD">
        <w:rPr>
          <w:rFonts w:cs="Arial"/>
          <w:sz w:val="24"/>
          <w:szCs w:val="24"/>
        </w:rPr>
        <w:t xml:space="preserve"> Конструкция компрессионного прибора должна обеспечивать:</w:t>
      </w:r>
    </w:p>
    <w:p w:rsidR="00675B0F" w:rsidRPr="008955BD" w:rsidRDefault="00675B0F" w:rsidP="008955BD">
      <w:pPr>
        <w:pStyle w:val="af9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подачу воды к образцу снизу и отвод её;</w:t>
      </w:r>
    </w:p>
    <w:p w:rsidR="00675B0F" w:rsidRPr="008955BD" w:rsidRDefault="00675B0F" w:rsidP="008955BD">
      <w:pPr>
        <w:pStyle w:val="af9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центрированную передачу нагрузки на штамп (образец грунта);</w:t>
      </w:r>
    </w:p>
    <w:p w:rsidR="00675B0F" w:rsidRPr="008955BD" w:rsidRDefault="00675B0F" w:rsidP="008955BD">
      <w:pPr>
        <w:pStyle w:val="af9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передачу на образец грунта давления ступенями от 0,0125 Мпа;</w:t>
      </w:r>
    </w:p>
    <w:p w:rsidR="00675B0F" w:rsidRPr="008955BD" w:rsidRDefault="00675B0F" w:rsidP="008955BD">
      <w:pPr>
        <w:pStyle w:val="af9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постоянство давления на каждой ступени;</w:t>
      </w:r>
    </w:p>
    <w:p w:rsidR="00675B0F" w:rsidRPr="008955BD" w:rsidRDefault="00675B0F" w:rsidP="008955BD">
      <w:pPr>
        <w:pStyle w:val="af9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неподвижность рабочего кольца при испытаниях;</w:t>
      </w:r>
    </w:p>
    <w:p w:rsidR="008955BD" w:rsidRDefault="00675B0F" w:rsidP="008955BD">
      <w:pPr>
        <w:pStyle w:val="af9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измерение вертикальных деформаций грунта с погрешностью 0,01 мм;</w:t>
      </w:r>
    </w:p>
    <w:p w:rsidR="008955BD" w:rsidRPr="00A55493" w:rsidRDefault="00675B0F" w:rsidP="008955BD">
      <w:pPr>
        <w:pStyle w:val="af9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давление на образец, создаваемое штампом с закрепленным на нем измерительным оборудованием и другими неуравновешенными деталями, не более 0,0025 МП</w:t>
      </w:r>
      <w:r w:rsidRPr="00A55493">
        <w:rPr>
          <w:rFonts w:cs="Arial"/>
          <w:sz w:val="24"/>
          <w:szCs w:val="24"/>
        </w:rPr>
        <w:t>а</w:t>
      </w:r>
      <w:r w:rsidR="008955BD" w:rsidRPr="00A55493">
        <w:rPr>
          <w:rFonts w:cs="Arial"/>
          <w:sz w:val="24"/>
          <w:szCs w:val="24"/>
        </w:rPr>
        <w:t xml:space="preserve"> </w:t>
      </w:r>
      <w:r w:rsidR="00A55493" w:rsidRPr="00A55493">
        <w:rPr>
          <w:rFonts w:cs="Arial"/>
          <w:sz w:val="24"/>
          <w:szCs w:val="24"/>
        </w:rPr>
        <w:t>(</w:t>
      </w:r>
      <w:r w:rsidR="008955BD" w:rsidRPr="00A55493">
        <w:rPr>
          <w:rFonts w:cs="Arial"/>
          <w:sz w:val="24"/>
          <w:szCs w:val="24"/>
        </w:rPr>
        <w:t>набухание при данном значении давления не следует принимать за величину свободного набухания</w:t>
      </w:r>
      <w:r w:rsidR="00A55493" w:rsidRPr="00A55493">
        <w:rPr>
          <w:rFonts w:cs="Arial"/>
          <w:sz w:val="24"/>
          <w:szCs w:val="24"/>
        </w:rPr>
        <w:t>)</w:t>
      </w:r>
      <w:r w:rsidR="008955BD" w:rsidRPr="00A55493">
        <w:rPr>
          <w:rFonts w:cs="Arial"/>
          <w:sz w:val="24"/>
          <w:szCs w:val="24"/>
        </w:rPr>
        <w:t>.</w:t>
      </w:r>
    </w:p>
    <w:p w:rsidR="008955BD" w:rsidRPr="008955BD" w:rsidRDefault="008955BD" w:rsidP="008955BD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8955BD">
        <w:rPr>
          <w:rFonts w:cs="Arial"/>
          <w:sz w:val="24"/>
          <w:szCs w:val="24"/>
        </w:rPr>
        <w:t>Детали компрессионного прибора, контактирующие с жидкостью, должны быть выполнены из материалов устойчивых к коррозии.</w:t>
      </w:r>
    </w:p>
    <w:p w:rsidR="00675B0F" w:rsidRPr="008955BD" w:rsidRDefault="00675B0F" w:rsidP="008955BD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proofErr w:type="gramStart"/>
      <w:r w:rsidRPr="008955BD">
        <w:rPr>
          <w:rFonts w:cs="Arial"/>
          <w:sz w:val="24"/>
          <w:szCs w:val="24"/>
        </w:rPr>
        <w:t>6.</w:t>
      </w:r>
      <w:r w:rsidR="008955BD" w:rsidRPr="008955BD">
        <w:rPr>
          <w:rFonts w:cs="Arial"/>
          <w:sz w:val="24"/>
          <w:szCs w:val="24"/>
        </w:rPr>
        <w:t>5</w:t>
      </w:r>
      <w:r w:rsidRPr="008955BD">
        <w:rPr>
          <w:rFonts w:cs="Arial"/>
          <w:sz w:val="24"/>
          <w:szCs w:val="24"/>
        </w:rPr>
        <w:t xml:space="preserve">  Для</w:t>
      </w:r>
      <w:proofErr w:type="gramEnd"/>
      <w:r w:rsidRPr="008955BD">
        <w:rPr>
          <w:rFonts w:cs="Arial"/>
          <w:sz w:val="24"/>
          <w:szCs w:val="24"/>
        </w:rPr>
        <w:t xml:space="preserve"> определения усадки грунтов необходимо иметь:</w:t>
      </w:r>
    </w:p>
    <w:p w:rsidR="00675B0F" w:rsidRPr="00A55493" w:rsidRDefault="00675B0F" w:rsidP="00A55493">
      <w:pPr>
        <w:pStyle w:val="af9"/>
        <w:numPr>
          <w:ilvl w:val="0"/>
          <w:numId w:val="20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A55493">
        <w:rPr>
          <w:rFonts w:cs="Arial"/>
          <w:sz w:val="24"/>
          <w:szCs w:val="24"/>
        </w:rPr>
        <w:lastRenderedPageBreak/>
        <w:t>рабочее кольцо с соотношением высоты к диаметру 1:3,5: внутренним диаметром 71,4±0,1 мм и высотой 20 мм;</w:t>
      </w:r>
    </w:p>
    <w:p w:rsidR="00675B0F" w:rsidRPr="00A55493" w:rsidRDefault="00675B0F" w:rsidP="00A55493">
      <w:pPr>
        <w:pStyle w:val="af9"/>
        <w:numPr>
          <w:ilvl w:val="0"/>
          <w:numId w:val="20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A55493">
        <w:rPr>
          <w:rFonts w:cs="Arial"/>
          <w:sz w:val="24"/>
          <w:szCs w:val="24"/>
        </w:rPr>
        <w:t>предметное стекло, покрытое тонким ровным слоем парафина;</w:t>
      </w:r>
    </w:p>
    <w:p w:rsidR="00675B0F" w:rsidRPr="00A55493" w:rsidRDefault="00675B0F" w:rsidP="00A55493">
      <w:pPr>
        <w:pStyle w:val="af9"/>
        <w:numPr>
          <w:ilvl w:val="0"/>
          <w:numId w:val="20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A55493">
        <w:rPr>
          <w:rFonts w:cs="Arial"/>
          <w:sz w:val="24"/>
          <w:szCs w:val="24"/>
        </w:rPr>
        <w:t>емкость с крышкой (стеклянный колпак или пустой эксикатор) объемом не более 1-5 л для сушки образцов;</w:t>
      </w:r>
    </w:p>
    <w:p w:rsidR="00675B0F" w:rsidRPr="00A55493" w:rsidRDefault="00675B0F" w:rsidP="00A55493">
      <w:pPr>
        <w:pStyle w:val="af9"/>
        <w:numPr>
          <w:ilvl w:val="0"/>
          <w:numId w:val="20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A55493">
        <w:rPr>
          <w:rFonts w:cs="Arial"/>
          <w:sz w:val="24"/>
          <w:szCs w:val="24"/>
        </w:rPr>
        <w:t>шпатель;</w:t>
      </w:r>
    </w:p>
    <w:p w:rsidR="0050145A" w:rsidRPr="00A55493" w:rsidRDefault="00675B0F" w:rsidP="00A55493">
      <w:pPr>
        <w:pStyle w:val="af9"/>
        <w:numPr>
          <w:ilvl w:val="0"/>
          <w:numId w:val="20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A55493">
        <w:rPr>
          <w:rFonts w:cs="Arial"/>
          <w:sz w:val="24"/>
          <w:szCs w:val="24"/>
        </w:rPr>
        <w:t>штангенциркуль с погрешностью измерения 0,05 мм и приспособление для измерений, показанное в рекомендуемом приложении 2;</w:t>
      </w:r>
    </w:p>
    <w:p w:rsidR="00675B0F" w:rsidRPr="00A55493" w:rsidRDefault="00675B0F" w:rsidP="00A55493">
      <w:pPr>
        <w:pStyle w:val="af9"/>
        <w:numPr>
          <w:ilvl w:val="0"/>
          <w:numId w:val="20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A55493">
        <w:rPr>
          <w:rFonts w:cs="Arial"/>
          <w:sz w:val="24"/>
          <w:szCs w:val="24"/>
        </w:rPr>
        <w:t>микрометр.</w:t>
      </w:r>
    </w:p>
    <w:p w:rsidR="006222C6" w:rsidRPr="00E34A86" w:rsidRDefault="006222C6" w:rsidP="00E34A86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E34A86">
        <w:rPr>
          <w:rFonts w:cs="Arial"/>
          <w:sz w:val="24"/>
          <w:szCs w:val="24"/>
        </w:rPr>
        <w:t>6.</w:t>
      </w:r>
      <w:r w:rsidR="00237C0B">
        <w:rPr>
          <w:rFonts w:cs="Arial"/>
          <w:sz w:val="24"/>
          <w:szCs w:val="24"/>
        </w:rPr>
        <w:t>6</w:t>
      </w:r>
      <w:r w:rsidRPr="00E34A86">
        <w:rPr>
          <w:rFonts w:cs="Arial"/>
          <w:sz w:val="24"/>
          <w:szCs w:val="24"/>
        </w:rPr>
        <w:t xml:space="preserve"> Погрешности измерений (усилий, давлений, перемещений) для всех измерительных устройств принимаются в соответствии с требованиями ГОСТ 30416.</w:t>
      </w:r>
    </w:p>
    <w:p w:rsidR="006222C6" w:rsidRPr="00E34A86" w:rsidRDefault="006222C6" w:rsidP="00E34A86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E34A86">
        <w:rPr>
          <w:rFonts w:cs="Arial"/>
          <w:sz w:val="24"/>
          <w:szCs w:val="24"/>
        </w:rPr>
        <w:t>6.</w:t>
      </w:r>
      <w:r w:rsidR="00237C0B">
        <w:rPr>
          <w:rFonts w:cs="Arial"/>
          <w:sz w:val="24"/>
          <w:szCs w:val="24"/>
        </w:rPr>
        <w:t>7</w:t>
      </w:r>
      <w:r w:rsidRPr="00E34A86">
        <w:rPr>
          <w:rFonts w:cs="Arial"/>
          <w:sz w:val="24"/>
          <w:szCs w:val="24"/>
        </w:rPr>
        <w:t xml:space="preserve"> Воздействия на образец (усилия, давления, перемещения) должны создаваться с точностью не ниже 5% от требуемой величины воздействия. Устройства (приборы), создающие воздействие на образец должны быть аттестованы.</w:t>
      </w:r>
    </w:p>
    <w:p w:rsidR="006222C6" w:rsidRPr="00E34A86" w:rsidRDefault="006222C6" w:rsidP="00E34A86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E34A86">
        <w:rPr>
          <w:rFonts w:cs="Arial"/>
          <w:sz w:val="24"/>
          <w:szCs w:val="24"/>
        </w:rPr>
        <w:t>6.</w:t>
      </w:r>
      <w:r w:rsidR="00237C0B">
        <w:rPr>
          <w:rFonts w:cs="Arial"/>
          <w:sz w:val="24"/>
          <w:szCs w:val="24"/>
        </w:rPr>
        <w:t>8</w:t>
      </w:r>
      <w:r w:rsidRPr="00E34A86">
        <w:rPr>
          <w:rFonts w:cs="Arial"/>
          <w:sz w:val="24"/>
          <w:szCs w:val="24"/>
        </w:rPr>
        <w:t xml:space="preserve"> Измерительные устройства (приборы) должны обеспечивать измерения с дискретностью (цена деления для механических и разрешающая способность для электронных) не ниже:</w:t>
      </w:r>
    </w:p>
    <w:p w:rsidR="00237C0B" w:rsidRPr="00237C0B" w:rsidRDefault="006222C6" w:rsidP="00237C0B">
      <w:pPr>
        <w:pStyle w:val="af9"/>
        <w:numPr>
          <w:ilvl w:val="0"/>
          <w:numId w:val="21"/>
        </w:numPr>
        <w:shd w:val="clear" w:color="auto" w:fill="FFFFFF"/>
        <w:tabs>
          <w:tab w:val="left" w:pos="1134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37C0B">
        <w:rPr>
          <w:rFonts w:cs="Arial"/>
          <w:sz w:val="24"/>
          <w:szCs w:val="24"/>
        </w:rPr>
        <w:t>при измерении вертикальной нагрузки на образец – 2% от максимальной нагрузки при испытании;</w:t>
      </w:r>
    </w:p>
    <w:p w:rsidR="00237C0B" w:rsidRPr="00237C0B" w:rsidRDefault="00237C0B" w:rsidP="00237C0B">
      <w:pPr>
        <w:pStyle w:val="af9"/>
        <w:numPr>
          <w:ilvl w:val="0"/>
          <w:numId w:val="21"/>
        </w:numPr>
        <w:shd w:val="clear" w:color="auto" w:fill="FFFFFF"/>
        <w:tabs>
          <w:tab w:val="left" w:pos="1134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37C0B">
        <w:rPr>
          <w:rFonts w:cs="Arial"/>
          <w:sz w:val="24"/>
          <w:szCs w:val="24"/>
        </w:rPr>
        <w:t>при измерении вертикальной деформации не более 0,02% от начальной высоты образца;</w:t>
      </w:r>
    </w:p>
    <w:p w:rsidR="00237C0B" w:rsidRPr="00237C0B" w:rsidRDefault="00237C0B" w:rsidP="00237C0B">
      <w:pPr>
        <w:pStyle w:val="af9"/>
        <w:numPr>
          <w:ilvl w:val="0"/>
          <w:numId w:val="21"/>
        </w:numPr>
        <w:shd w:val="clear" w:color="auto" w:fill="FFFFFF"/>
        <w:tabs>
          <w:tab w:val="left" w:pos="1134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37C0B">
        <w:rPr>
          <w:rFonts w:cs="Arial"/>
          <w:sz w:val="24"/>
          <w:szCs w:val="24"/>
        </w:rPr>
        <w:t>при измерении поперечной деформации не более 0,03% от начального диаметра образца.</w:t>
      </w:r>
    </w:p>
    <w:p w:rsidR="006222C6" w:rsidRPr="00237C0B" w:rsidRDefault="006222C6" w:rsidP="00237C0B">
      <w:pPr>
        <w:pStyle w:val="af9"/>
        <w:numPr>
          <w:ilvl w:val="0"/>
          <w:numId w:val="21"/>
        </w:numPr>
        <w:shd w:val="clear" w:color="auto" w:fill="FFFFFF"/>
        <w:tabs>
          <w:tab w:val="left" w:pos="1134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37C0B">
        <w:rPr>
          <w:rFonts w:cs="Arial"/>
          <w:sz w:val="24"/>
          <w:szCs w:val="24"/>
        </w:rPr>
        <w:t>при измерении объема – 0.05% от начального объема образца.</w:t>
      </w:r>
    </w:p>
    <w:p w:rsidR="00D628B4" w:rsidRPr="00D628B4" w:rsidRDefault="00D628B4" w:rsidP="00D628B4">
      <w:pPr>
        <w:shd w:val="clear" w:color="auto" w:fill="FFFFFF"/>
        <w:spacing w:line="360" w:lineRule="auto"/>
        <w:ind w:firstLine="567"/>
        <w:jc w:val="both"/>
        <w:rPr>
          <w:rFonts w:cs="Arial"/>
        </w:rPr>
      </w:pPr>
      <w:r w:rsidRPr="00D628B4">
        <w:rPr>
          <w:rFonts w:cs="Arial"/>
          <w:b/>
          <w:bCs/>
          <w:sz w:val="24"/>
          <w:szCs w:val="24"/>
        </w:rPr>
        <w:t>7 Подготовка к испытанию</w:t>
      </w:r>
    </w:p>
    <w:p w:rsidR="006A0C02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7.1 Перед проведением испытаний следует проверить устойчивость приборов. Оборудование должно быть размещено на жестком основании, исключающем вибрацию. Горизонтальность установки приборов следует проверять по уровню. В помещении во время испытаний должна поддерживаться положительная температура.</w:t>
      </w:r>
      <w:r w:rsidR="00931639" w:rsidRPr="00931639">
        <w:rPr>
          <w:rFonts w:cs="Arial"/>
          <w:sz w:val="24"/>
          <w:szCs w:val="24"/>
        </w:rPr>
        <w:t xml:space="preserve"> </w:t>
      </w:r>
    </w:p>
    <w:p w:rsidR="00237C0B" w:rsidRPr="00884508" w:rsidRDefault="00237C0B" w:rsidP="00237C0B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bookmarkStart w:id="6" w:name="PO0000641"/>
      <w:r>
        <w:rPr>
          <w:rFonts w:cs="Arial"/>
          <w:sz w:val="24"/>
          <w:szCs w:val="24"/>
        </w:rPr>
        <w:t>7</w:t>
      </w:r>
      <w:r w:rsidRPr="00884508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>2</w:t>
      </w:r>
      <w:r w:rsidRPr="00884508">
        <w:rPr>
          <w:rFonts w:cs="Arial"/>
          <w:sz w:val="24"/>
          <w:szCs w:val="24"/>
        </w:rPr>
        <w:t xml:space="preserve"> Тарировку ПНГ и компрессионных приборов необходимо производить не реже одного раза в год для учета деформаций фильтров (</w:t>
      </w:r>
      <w:r w:rsidRPr="00A55493">
        <w:rPr>
          <w:rFonts w:cs="Arial"/>
          <w:i/>
          <w:sz w:val="24"/>
          <w:szCs w:val="24"/>
        </w:rPr>
        <w:t>m</w:t>
      </w:r>
      <w:r w:rsidRPr="00884508">
        <w:rPr>
          <w:rFonts w:cs="Arial"/>
          <w:sz w:val="24"/>
          <w:szCs w:val="24"/>
        </w:rPr>
        <w:t>), а также собственных деформаций или износа рабочих колец приборов.</w:t>
      </w:r>
    </w:p>
    <w:p w:rsidR="00237C0B" w:rsidRPr="00884508" w:rsidRDefault="00237C0B" w:rsidP="00237C0B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7</w:t>
      </w:r>
      <w:r w:rsidRPr="00884508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>2</w:t>
      </w:r>
      <w:r w:rsidRPr="00884508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>1</w:t>
      </w:r>
      <w:r w:rsidRPr="00884508">
        <w:rPr>
          <w:rFonts w:cs="Arial"/>
          <w:sz w:val="24"/>
          <w:szCs w:val="24"/>
        </w:rPr>
        <w:t xml:space="preserve"> Для тарировки ПНГ в рабочее кольцо следует заложить два бумажных фильтра, установить индикатор и замочить фильтры. По индикатору зарегистрировать величину абсолютной деформации (</w:t>
      </w:r>
      <w:r w:rsidRPr="006A2BB0">
        <w:rPr>
          <w:rFonts w:cs="Arial"/>
          <w:i/>
          <w:sz w:val="24"/>
          <w:szCs w:val="24"/>
        </w:rPr>
        <w:t>m</w:t>
      </w:r>
      <w:r w:rsidRPr="00884508">
        <w:rPr>
          <w:rFonts w:cs="Arial"/>
          <w:sz w:val="24"/>
          <w:szCs w:val="24"/>
        </w:rPr>
        <w:t xml:space="preserve">). Для данной партии фильтров </w:t>
      </w:r>
      <w:proofErr w:type="spellStart"/>
      <w:r w:rsidRPr="00884508">
        <w:rPr>
          <w:rFonts w:cs="Arial"/>
          <w:sz w:val="24"/>
          <w:szCs w:val="24"/>
        </w:rPr>
        <w:t>тарировочную</w:t>
      </w:r>
      <w:proofErr w:type="spellEnd"/>
      <w:r w:rsidRPr="00884508">
        <w:rPr>
          <w:rFonts w:cs="Arial"/>
          <w:sz w:val="24"/>
          <w:szCs w:val="24"/>
        </w:rPr>
        <w:t xml:space="preserve"> поправку (</w:t>
      </w:r>
      <w:r w:rsidRPr="006A2BB0">
        <w:rPr>
          <w:rFonts w:cs="Arial"/>
          <w:i/>
          <w:sz w:val="24"/>
          <w:szCs w:val="24"/>
        </w:rPr>
        <w:t>m</w:t>
      </w:r>
      <w:r w:rsidRPr="00884508">
        <w:rPr>
          <w:rFonts w:cs="Arial"/>
          <w:sz w:val="24"/>
          <w:szCs w:val="24"/>
        </w:rPr>
        <w:t>) принимают как среднее арифметическое значение деформаций трех пар фильтров.</w:t>
      </w:r>
    </w:p>
    <w:p w:rsidR="00237C0B" w:rsidRPr="00884508" w:rsidRDefault="00237C0B" w:rsidP="00237C0B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7</w:t>
      </w:r>
      <w:r w:rsidRPr="00884508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>2</w:t>
      </w:r>
      <w:r w:rsidRPr="00884508">
        <w:rPr>
          <w:rFonts w:cs="Arial"/>
          <w:sz w:val="24"/>
          <w:szCs w:val="24"/>
        </w:rPr>
        <w:t>.2 Для тарировки компрессионного прибора в рабочее кольцо следует заложить специальный металлический вкладыш, покрытый с двух сторон бумажными фильтрами, смоченными водой и нагружать его ступенями давления 0,05 МПа, выдерживать их по 2 мин, до максимального давления на вкладыш 1 МПа, замеряя по индикаторам деформации прибора. Для партии используемых фильтров следует составить таблицу величин деформаций при различных давлениях и  поправку (</w:t>
      </w:r>
      <w:r w:rsidRPr="006A2BB0">
        <w:rPr>
          <w:rFonts w:cs="Arial"/>
          <w:i/>
          <w:sz w:val="24"/>
          <w:szCs w:val="24"/>
        </w:rPr>
        <w:t>m</w:t>
      </w:r>
      <w:r w:rsidRPr="00884508">
        <w:rPr>
          <w:rFonts w:cs="Arial"/>
          <w:sz w:val="24"/>
          <w:szCs w:val="24"/>
        </w:rPr>
        <w:t>) на сжимаемость фильтров  принимать  для каждой ступени давления как среднее арифметическое значение трех испытаний.</w:t>
      </w:r>
    </w:p>
    <w:bookmarkEnd w:id="6"/>
    <w:p w:rsidR="00884508" w:rsidRPr="00961242" w:rsidRDefault="00884508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</w:t>
      </w:r>
      <w:r w:rsidR="00237C0B">
        <w:rPr>
          <w:rFonts w:cs="Arial"/>
          <w:sz w:val="24"/>
          <w:szCs w:val="24"/>
        </w:rPr>
        <w:t>3</w:t>
      </w:r>
      <w:r w:rsidRPr="00931639">
        <w:rPr>
          <w:rFonts w:cs="Arial"/>
          <w:sz w:val="24"/>
          <w:szCs w:val="24"/>
        </w:rPr>
        <w:t xml:space="preserve"> Для каждого ПНГ и компрессионного прибора следует определять: высоту и диаметр рабочего кольца, толщину предметного стекла, покрытого тонким слоем парафина (с погрешностью 0,05 мм), их массу (с погрешностью 0,01 г) и удельное давление от штампа, расположенного на нем измерительного оборудования и неуравновешенных деталей с точностью 0,0001 МПа. Результаты записывают в журнал испытаний (</w:t>
      </w:r>
      <w:r w:rsidRPr="00961242">
        <w:rPr>
          <w:rFonts w:cs="Arial"/>
          <w:sz w:val="24"/>
          <w:szCs w:val="24"/>
        </w:rPr>
        <w:t xml:space="preserve">см. рекомендуемые приложения </w:t>
      </w:r>
      <w:r w:rsidR="00961242" w:rsidRPr="00961242">
        <w:rPr>
          <w:rFonts w:cs="Arial"/>
          <w:sz w:val="24"/>
          <w:szCs w:val="24"/>
        </w:rPr>
        <w:t>В, Г</w:t>
      </w:r>
      <w:r w:rsidRPr="00961242">
        <w:rPr>
          <w:rFonts w:cs="Arial"/>
          <w:sz w:val="24"/>
          <w:szCs w:val="24"/>
        </w:rPr>
        <w:t>).</w:t>
      </w:r>
    </w:p>
    <w:p w:rsidR="00931639" w:rsidRPr="00961242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61242">
        <w:rPr>
          <w:rFonts w:cs="Arial"/>
          <w:sz w:val="24"/>
          <w:szCs w:val="24"/>
        </w:rPr>
        <w:t>7.</w:t>
      </w:r>
      <w:r w:rsidR="00237C0B" w:rsidRPr="00961242">
        <w:rPr>
          <w:rFonts w:cs="Arial"/>
          <w:sz w:val="24"/>
          <w:szCs w:val="24"/>
        </w:rPr>
        <w:t>4</w:t>
      </w:r>
      <w:r w:rsidRPr="00961242">
        <w:rPr>
          <w:rFonts w:cs="Arial"/>
          <w:sz w:val="24"/>
          <w:szCs w:val="24"/>
        </w:rPr>
        <w:t xml:space="preserve"> Образец грунта для испытания на набухание или усадку вырезают режущим кольцом,  в соответствии с требованиями ГОСТ 5180, при этом образование зазоров между грунтом и стенкой рабочего кольца не допускается. Результаты записывают в журнал испытаний (см. рекомендуемые приложения </w:t>
      </w:r>
      <w:r w:rsidR="00961242" w:rsidRPr="00961242">
        <w:rPr>
          <w:rFonts w:cs="Arial"/>
          <w:sz w:val="24"/>
          <w:szCs w:val="24"/>
        </w:rPr>
        <w:t>В, Г, Д</w:t>
      </w:r>
      <w:r w:rsidRPr="00961242">
        <w:rPr>
          <w:rFonts w:cs="Arial"/>
          <w:sz w:val="24"/>
          <w:szCs w:val="24"/>
        </w:rPr>
        <w:t>).</w:t>
      </w:r>
    </w:p>
    <w:p w:rsidR="006A0C02" w:rsidRP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61242">
        <w:rPr>
          <w:rFonts w:cs="Arial"/>
          <w:sz w:val="24"/>
          <w:szCs w:val="24"/>
        </w:rPr>
        <w:t>7.</w:t>
      </w:r>
      <w:r w:rsidR="00237C0B" w:rsidRPr="00961242">
        <w:rPr>
          <w:rFonts w:cs="Arial"/>
          <w:sz w:val="24"/>
          <w:szCs w:val="24"/>
        </w:rPr>
        <w:t>5</w:t>
      </w:r>
      <w:r w:rsidR="00931639" w:rsidRPr="00961242">
        <w:rPr>
          <w:rFonts w:cs="Arial"/>
          <w:sz w:val="24"/>
          <w:szCs w:val="24"/>
        </w:rPr>
        <w:t xml:space="preserve"> </w:t>
      </w:r>
      <w:r w:rsidRPr="00961242">
        <w:rPr>
          <w:rFonts w:cs="Arial"/>
          <w:sz w:val="24"/>
          <w:szCs w:val="24"/>
        </w:rPr>
        <w:t>Для испытываемых грунтов должны быть определены плотность, плотность минеральной части, влажность, границы текучести и раскатывания по </w:t>
      </w:r>
      <w:hyperlink r:id="rId15" w:history="1">
        <w:r w:rsidRPr="00961242">
          <w:rPr>
            <w:rFonts w:cs="Arial"/>
            <w:sz w:val="24"/>
            <w:szCs w:val="24"/>
          </w:rPr>
          <w:t>ГОСТ 5180</w:t>
        </w:r>
      </w:hyperlink>
      <w:r w:rsidRPr="00961242">
        <w:rPr>
          <w:rFonts w:cs="Arial"/>
          <w:sz w:val="24"/>
          <w:szCs w:val="24"/>
        </w:rPr>
        <w:t> и гранулометрический состав по </w:t>
      </w:r>
      <w:hyperlink r:id="rId16" w:history="1">
        <w:r w:rsidRPr="00961242">
          <w:rPr>
            <w:rFonts w:cs="Arial"/>
            <w:sz w:val="24"/>
            <w:szCs w:val="24"/>
          </w:rPr>
          <w:t>ГОСТ 12536</w:t>
        </w:r>
      </w:hyperlink>
      <w:r w:rsidRPr="00961242">
        <w:rPr>
          <w:rFonts w:cs="Arial"/>
          <w:sz w:val="24"/>
          <w:szCs w:val="24"/>
        </w:rPr>
        <w:t xml:space="preserve">. Результаты записывают в журнал испытаний (см. рекомендуемые приложения </w:t>
      </w:r>
      <w:r w:rsidR="00961242" w:rsidRPr="00961242">
        <w:rPr>
          <w:rFonts w:cs="Arial"/>
          <w:sz w:val="24"/>
          <w:szCs w:val="24"/>
        </w:rPr>
        <w:t>В, Г, Д</w:t>
      </w:r>
      <w:r w:rsidRPr="00961242">
        <w:rPr>
          <w:rFonts w:cs="Arial"/>
          <w:sz w:val="24"/>
          <w:szCs w:val="24"/>
        </w:rPr>
        <w:t>).</w:t>
      </w:r>
    </w:p>
    <w:p w:rsidR="00931639" w:rsidRP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</w:t>
      </w:r>
      <w:r w:rsidR="00237C0B">
        <w:rPr>
          <w:rFonts w:cs="Arial"/>
          <w:sz w:val="24"/>
          <w:szCs w:val="24"/>
        </w:rPr>
        <w:t>6</w:t>
      </w:r>
      <w:r w:rsidRPr="00931639">
        <w:rPr>
          <w:rFonts w:cs="Arial"/>
          <w:sz w:val="24"/>
          <w:szCs w:val="24"/>
        </w:rPr>
        <w:t xml:space="preserve"> При определении свободного набухания грунт в кольце следует покрыть с двух сторон </w:t>
      </w:r>
      <w:proofErr w:type="gramStart"/>
      <w:r w:rsidRPr="00931639">
        <w:rPr>
          <w:rFonts w:cs="Arial"/>
          <w:sz w:val="24"/>
          <w:szCs w:val="24"/>
        </w:rPr>
        <w:t>фильтрами,  поместить</w:t>
      </w:r>
      <w:proofErr w:type="gramEnd"/>
      <w:r w:rsidRPr="00931639">
        <w:rPr>
          <w:rFonts w:cs="Arial"/>
          <w:sz w:val="24"/>
          <w:szCs w:val="24"/>
        </w:rPr>
        <w:t xml:space="preserve"> в ПНГ и установить индикатор измерения деформаций. В журнале испытаний следует записать начальные показания индикатора (</w:t>
      </w:r>
      <w:r w:rsidRPr="006A2BB0">
        <w:rPr>
          <w:rFonts w:cs="Arial"/>
          <w:i/>
          <w:sz w:val="24"/>
          <w:szCs w:val="24"/>
        </w:rPr>
        <w:t>n</w:t>
      </w:r>
      <w:r w:rsidRPr="00E34A86">
        <w:rPr>
          <w:rFonts w:cs="Arial"/>
          <w:sz w:val="24"/>
          <w:szCs w:val="24"/>
          <w:vertAlign w:val="subscript"/>
        </w:rPr>
        <w:t>0</w:t>
      </w:r>
      <w:r w:rsidRPr="00931639">
        <w:rPr>
          <w:rFonts w:cs="Arial"/>
          <w:sz w:val="24"/>
          <w:szCs w:val="24"/>
        </w:rPr>
        <w:t>)</w:t>
      </w:r>
    </w:p>
    <w:p w:rsidR="00931639" w:rsidRP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</w:t>
      </w:r>
      <w:r w:rsidR="00237C0B">
        <w:rPr>
          <w:rFonts w:cs="Arial"/>
          <w:sz w:val="24"/>
          <w:szCs w:val="24"/>
        </w:rPr>
        <w:t>7</w:t>
      </w:r>
      <w:r w:rsidRPr="00931639">
        <w:rPr>
          <w:rFonts w:cs="Arial"/>
          <w:sz w:val="24"/>
          <w:szCs w:val="24"/>
        </w:rPr>
        <w:t xml:space="preserve"> При определении набухания под нагрузкой и давления набухания, подготовленные для испытания образцы грунта покрыть с двух сторон фильтрами, поместить в компрессионные приборы и установить измерительное </w:t>
      </w:r>
      <w:r w:rsidRPr="00931639">
        <w:rPr>
          <w:rFonts w:cs="Arial"/>
          <w:sz w:val="24"/>
          <w:szCs w:val="24"/>
        </w:rPr>
        <w:lastRenderedPageBreak/>
        <w:t>оборудование. В журнале испытаний следует записать начальные показания индикаторов (</w:t>
      </w:r>
      <w:r w:rsidRPr="006A2BB0">
        <w:rPr>
          <w:rFonts w:cs="Arial"/>
          <w:i/>
          <w:sz w:val="24"/>
          <w:szCs w:val="24"/>
        </w:rPr>
        <w:t>n</w:t>
      </w:r>
      <w:r w:rsidRPr="00E34A86">
        <w:rPr>
          <w:rFonts w:cs="Arial"/>
          <w:sz w:val="24"/>
          <w:szCs w:val="24"/>
          <w:vertAlign w:val="subscript"/>
        </w:rPr>
        <w:t>0</w:t>
      </w:r>
      <w:r w:rsidRPr="00931639">
        <w:rPr>
          <w:rFonts w:cs="Arial"/>
          <w:sz w:val="24"/>
          <w:szCs w:val="24"/>
        </w:rPr>
        <w:t>)</w:t>
      </w:r>
      <w:r w:rsidR="00931639" w:rsidRPr="00931639">
        <w:rPr>
          <w:rFonts w:cs="Arial"/>
          <w:sz w:val="24"/>
          <w:szCs w:val="24"/>
        </w:rPr>
        <w:t>.</w:t>
      </w:r>
    </w:p>
    <w:p w:rsidR="006A0C02" w:rsidRP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</w:t>
      </w:r>
      <w:r w:rsidR="00237C0B">
        <w:rPr>
          <w:rFonts w:cs="Arial"/>
          <w:sz w:val="24"/>
          <w:szCs w:val="24"/>
        </w:rPr>
        <w:t>8</w:t>
      </w:r>
      <w:r w:rsidRPr="00931639">
        <w:rPr>
          <w:rFonts w:cs="Arial"/>
          <w:sz w:val="24"/>
          <w:szCs w:val="24"/>
        </w:rPr>
        <w:t xml:space="preserve"> При испытании грунта на усадку образец грунта следует извлечь из кольца и поместить на предметное стекло, покрытое тонким ровным слоем парафина. Затем измерить высоту в центре образца, а его диаметр измерить по трем, заранее размеченным направлениям. Результаты измерений записать в журнале испытаний (см. рекомендуемое приложение 5).</w:t>
      </w:r>
    </w:p>
    <w:p w:rsidR="00884508" w:rsidRPr="00931639" w:rsidRDefault="006A0C02" w:rsidP="0088450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</w:t>
      </w:r>
      <w:r w:rsidR="00237C0B">
        <w:rPr>
          <w:rFonts w:cs="Arial"/>
          <w:sz w:val="24"/>
          <w:szCs w:val="24"/>
        </w:rPr>
        <w:t>9</w:t>
      </w:r>
      <w:r w:rsidR="00884508" w:rsidRPr="00931639">
        <w:rPr>
          <w:rFonts w:cs="Arial"/>
          <w:sz w:val="24"/>
          <w:szCs w:val="24"/>
        </w:rPr>
        <w:t xml:space="preserve"> </w:t>
      </w:r>
      <w:r w:rsidR="00884508" w:rsidRPr="00D628B4">
        <w:rPr>
          <w:rFonts w:cs="Arial"/>
          <w:sz w:val="24"/>
          <w:szCs w:val="24"/>
        </w:rPr>
        <w:t>Характеристики набухания глинистого грунта нарушенного сложения следует определять на образцах с заданными значениями плотности и влажности.</w:t>
      </w:r>
    </w:p>
    <w:p w:rsidR="006A0C02" w:rsidRP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</w:t>
      </w:r>
      <w:r w:rsidR="00237C0B">
        <w:rPr>
          <w:rFonts w:cs="Arial"/>
          <w:sz w:val="24"/>
          <w:szCs w:val="24"/>
        </w:rPr>
        <w:t>9</w:t>
      </w:r>
      <w:r w:rsidRPr="00931639">
        <w:rPr>
          <w:rFonts w:cs="Arial"/>
          <w:sz w:val="24"/>
          <w:szCs w:val="24"/>
        </w:rPr>
        <w:t>.</w:t>
      </w:r>
      <w:r w:rsidR="00931639">
        <w:rPr>
          <w:rFonts w:cs="Arial"/>
          <w:sz w:val="24"/>
          <w:szCs w:val="24"/>
        </w:rPr>
        <w:t>1</w:t>
      </w:r>
      <w:r w:rsidRPr="00931639">
        <w:rPr>
          <w:rFonts w:cs="Arial"/>
          <w:sz w:val="24"/>
          <w:szCs w:val="24"/>
        </w:rPr>
        <w:t xml:space="preserve"> Для подготовки к испытаниям на набухание или </w:t>
      </w:r>
      <w:proofErr w:type="gramStart"/>
      <w:r w:rsidRPr="00931639">
        <w:rPr>
          <w:rFonts w:cs="Arial"/>
          <w:sz w:val="24"/>
          <w:szCs w:val="24"/>
        </w:rPr>
        <w:t>усадку  образцов</w:t>
      </w:r>
      <w:proofErr w:type="gramEnd"/>
      <w:r w:rsidRPr="00931639">
        <w:rPr>
          <w:rFonts w:cs="Arial"/>
          <w:sz w:val="24"/>
          <w:szCs w:val="24"/>
        </w:rPr>
        <w:t xml:space="preserve"> грунта нарушенного сложения с плотностью и влажностью грунта, соответствующи</w:t>
      </w:r>
      <w:r w:rsidR="00931639">
        <w:rPr>
          <w:rFonts w:cs="Arial"/>
          <w:sz w:val="24"/>
          <w:szCs w:val="24"/>
        </w:rPr>
        <w:t>м</w:t>
      </w:r>
      <w:r w:rsidRPr="00931639">
        <w:rPr>
          <w:rFonts w:cs="Arial"/>
          <w:sz w:val="24"/>
          <w:szCs w:val="24"/>
        </w:rPr>
        <w:t xml:space="preserve"> характеристикам естественного сложения, или с заданными значениями плотности и влажности необходимо:</w:t>
      </w:r>
    </w:p>
    <w:p w:rsidR="006A0C02" w:rsidRPr="00931639" w:rsidRDefault="006A0C02" w:rsidP="00931639">
      <w:pPr>
        <w:pStyle w:val="af9"/>
        <w:numPr>
          <w:ilvl w:val="0"/>
          <w:numId w:val="16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рассчитанную массу грунта с естественной влажностью перемять, максимально нарушив структуру грунта естественного сложения;</w:t>
      </w:r>
    </w:p>
    <w:p w:rsidR="006A0C02" w:rsidRPr="00931639" w:rsidRDefault="006A0C02" w:rsidP="00931639">
      <w:pPr>
        <w:pStyle w:val="af9"/>
        <w:numPr>
          <w:ilvl w:val="0"/>
          <w:numId w:val="16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внутреннюю поверхность рабочего кольца смазать тонким слоем технического вазелина;</w:t>
      </w:r>
    </w:p>
    <w:p w:rsidR="00931639" w:rsidRPr="00931639" w:rsidRDefault="006A0C02" w:rsidP="00931639">
      <w:pPr>
        <w:pStyle w:val="af9"/>
        <w:numPr>
          <w:ilvl w:val="0"/>
          <w:numId w:val="16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 xml:space="preserve">уложить перемятый грунт в рабочее кольцо </w:t>
      </w:r>
      <w:r w:rsidR="00931639">
        <w:rPr>
          <w:rFonts w:cs="Arial"/>
          <w:sz w:val="24"/>
          <w:szCs w:val="24"/>
        </w:rPr>
        <w:t>(о</w:t>
      </w:r>
      <w:r w:rsidRPr="00931639">
        <w:rPr>
          <w:rFonts w:cs="Arial"/>
          <w:sz w:val="24"/>
          <w:szCs w:val="24"/>
        </w:rPr>
        <w:t>бразование пустот при подготовке образца не допускается</w:t>
      </w:r>
      <w:r w:rsidR="00931639">
        <w:rPr>
          <w:rFonts w:cs="Arial"/>
          <w:sz w:val="24"/>
          <w:szCs w:val="24"/>
        </w:rPr>
        <w:t>)</w:t>
      </w:r>
      <w:r w:rsidRPr="00931639">
        <w:rPr>
          <w:rFonts w:cs="Arial"/>
          <w:sz w:val="24"/>
          <w:szCs w:val="24"/>
        </w:rPr>
        <w:t>;</w:t>
      </w:r>
    </w:p>
    <w:p w:rsidR="006A0C02" w:rsidRPr="00931639" w:rsidRDefault="006A0C02" w:rsidP="00931639">
      <w:pPr>
        <w:pStyle w:val="af9"/>
        <w:numPr>
          <w:ilvl w:val="0"/>
          <w:numId w:val="16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уплотнить (допускается под прессом) грунт  до необходимого расчетного объёма;</w:t>
      </w:r>
    </w:p>
    <w:p w:rsidR="006A0C02" w:rsidRPr="00931639" w:rsidRDefault="006A0C02" w:rsidP="00931639">
      <w:pPr>
        <w:pStyle w:val="af9"/>
        <w:numPr>
          <w:ilvl w:val="0"/>
          <w:numId w:val="16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 xml:space="preserve">произвести контрольное измерение высоты образца и расчет плотности образца,  получив значение величины плотности грунта,  равного плотности образца естественного или заданного сложения. </w:t>
      </w:r>
    </w:p>
    <w:p w:rsid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</w:t>
      </w:r>
      <w:r w:rsidR="00237C0B">
        <w:rPr>
          <w:rFonts w:cs="Arial"/>
          <w:sz w:val="24"/>
          <w:szCs w:val="24"/>
        </w:rPr>
        <w:t>9</w:t>
      </w:r>
      <w:r w:rsidRPr="00931639">
        <w:rPr>
          <w:rFonts w:cs="Arial"/>
          <w:sz w:val="24"/>
          <w:szCs w:val="24"/>
        </w:rPr>
        <w:t>.2 При определении характеристик усадки грунта нарушенного сложения приготовленного к испытаниям в виде пасты следует использовать образцы грунта влажностью на 5-10% больше влажности грунта на границе текучести. Грунт следует выдержать в пустом эксикаторе в течение суток. Затем при помощи шпателя заполняют грунтом рабочее кольцо, внутренняя поверхность которого предварительно смазана тонким слоем технического вазелина. Образование пустот при подготовке образца не допускается.</w:t>
      </w:r>
    </w:p>
    <w:p w:rsidR="006A0C02" w:rsidRP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7.</w:t>
      </w:r>
      <w:r w:rsidR="00237C0B">
        <w:rPr>
          <w:rFonts w:cs="Arial"/>
          <w:sz w:val="24"/>
          <w:szCs w:val="24"/>
        </w:rPr>
        <w:t>9</w:t>
      </w:r>
      <w:r w:rsidRPr="00931639">
        <w:rPr>
          <w:rFonts w:cs="Arial"/>
          <w:sz w:val="24"/>
          <w:szCs w:val="24"/>
        </w:rPr>
        <w:t>.3 Приготовленный образец к испытаниям на усадку:</w:t>
      </w:r>
    </w:p>
    <w:p w:rsidR="006A0C02" w:rsidRPr="00931639" w:rsidRDefault="006A0C02" w:rsidP="00931639">
      <w:pPr>
        <w:pStyle w:val="af9"/>
        <w:numPr>
          <w:ilvl w:val="0"/>
          <w:numId w:val="17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извлечь из рабочего кольца;</w:t>
      </w:r>
    </w:p>
    <w:p w:rsidR="006A0C02" w:rsidRPr="00931639" w:rsidRDefault="006A0C02" w:rsidP="00931639">
      <w:pPr>
        <w:pStyle w:val="af9"/>
        <w:numPr>
          <w:ilvl w:val="0"/>
          <w:numId w:val="17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разместить  на предметном стекле, покрытом тонким слоем парафина;</w:t>
      </w:r>
    </w:p>
    <w:p w:rsidR="006A0C02" w:rsidRPr="00931639" w:rsidRDefault="006A0C02" w:rsidP="00931639">
      <w:pPr>
        <w:pStyle w:val="af9"/>
        <w:numPr>
          <w:ilvl w:val="0"/>
          <w:numId w:val="17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 xml:space="preserve">измерить высоту в центре образца, а его диаметр – по трем, заранее </w:t>
      </w:r>
      <w:r w:rsidRPr="00931639">
        <w:rPr>
          <w:rFonts w:cs="Arial"/>
          <w:sz w:val="24"/>
          <w:szCs w:val="24"/>
        </w:rPr>
        <w:lastRenderedPageBreak/>
        <w:t>размеченным направлениям;</w:t>
      </w:r>
    </w:p>
    <w:p w:rsidR="006A0C02" w:rsidRPr="00931639" w:rsidRDefault="006A0C02" w:rsidP="00931639">
      <w:pPr>
        <w:pStyle w:val="af9"/>
        <w:numPr>
          <w:ilvl w:val="0"/>
          <w:numId w:val="17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после выполненных измерений образец следует поместить под стеклянный колпак или в емкость с крышкой.</w:t>
      </w:r>
    </w:p>
    <w:p w:rsid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За начальные размеры образца принимаются размеры высоты грунта в кольце и внутреннему диаметру кольца. </w:t>
      </w:r>
    </w:p>
    <w:p w:rsidR="006A0C02" w:rsidRPr="00931639" w:rsidRDefault="006A0C02" w:rsidP="00931639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31639">
        <w:rPr>
          <w:rFonts w:cs="Arial"/>
          <w:sz w:val="24"/>
          <w:szCs w:val="24"/>
        </w:rPr>
        <w:t>Попадание прямых солнечных лучей на образцы грунта во время усадки не допускается.</w:t>
      </w:r>
    </w:p>
    <w:p w:rsidR="00D628B4" w:rsidRPr="00D628B4" w:rsidRDefault="00D628B4" w:rsidP="00D628B4">
      <w:pPr>
        <w:shd w:val="clear" w:color="auto" w:fill="FFFFFF"/>
        <w:spacing w:line="360" w:lineRule="auto"/>
        <w:ind w:firstLine="567"/>
        <w:jc w:val="both"/>
        <w:rPr>
          <w:rFonts w:cs="Arial"/>
        </w:rPr>
      </w:pPr>
      <w:r w:rsidRPr="00D628B4">
        <w:rPr>
          <w:rFonts w:cs="Arial"/>
          <w:b/>
          <w:bCs/>
          <w:sz w:val="24"/>
          <w:szCs w:val="24"/>
        </w:rPr>
        <w:t>8 Проведение испытания</w:t>
      </w:r>
    </w:p>
    <w:p w:rsidR="008A6747" w:rsidRPr="00291ACB" w:rsidRDefault="008A6747" w:rsidP="008A6747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>8.1 При определении свободного набухания в ПНГ подают жидкость снизу образца и регистрируют развитие деформаций во времени по показаниям индикаторов деформаций.</w:t>
      </w:r>
    </w:p>
    <w:p w:rsidR="008A6747" w:rsidRPr="00291ACB" w:rsidRDefault="008A6747" w:rsidP="00291ACB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8.2 Для определения давления набухания и зависимости набухания грунтов от нагрузки следует провести испытание партии образцов, передавая на них различные давления по следующей программе:</w:t>
      </w:r>
    </w:p>
    <w:p w:rsidR="008A6747" w:rsidRPr="00291ACB" w:rsidRDefault="008A6747" w:rsidP="00291ACB">
      <w:pPr>
        <w:pStyle w:val="af9"/>
        <w:numPr>
          <w:ilvl w:val="0"/>
          <w:numId w:val="19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на первом компрессионном приборе давление должно быть около 0,0025 МПа, что соответствует давлению от штампа и смонтированного на нем измерительного оборудования;</w:t>
      </w:r>
    </w:p>
    <w:p w:rsidR="008A6747" w:rsidRPr="00291ACB" w:rsidRDefault="008A6747" w:rsidP="00291ACB">
      <w:pPr>
        <w:pStyle w:val="af9"/>
        <w:numPr>
          <w:ilvl w:val="0"/>
          <w:numId w:val="19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на втором – 0,025 МПа; выдержать 10 мин; записать показания индикаторов;</w:t>
      </w:r>
    </w:p>
    <w:p w:rsidR="008A6747" w:rsidRPr="00291ACB" w:rsidRDefault="008A6747" w:rsidP="00291ACB">
      <w:pPr>
        <w:pStyle w:val="af9"/>
        <w:numPr>
          <w:ilvl w:val="0"/>
          <w:numId w:val="19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на третьем – 0,05 МПа; выдержать 10 мин; записать показания индикаторов;</w:t>
      </w:r>
    </w:p>
    <w:p w:rsidR="008A6747" w:rsidRPr="00291ACB" w:rsidRDefault="008A6747" w:rsidP="00291ACB">
      <w:pPr>
        <w:pStyle w:val="af9"/>
        <w:numPr>
          <w:ilvl w:val="0"/>
          <w:numId w:val="19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на четвертом – 0,1 МПа; выдержать 10 мин; записать показания индикаторов;</w:t>
      </w:r>
    </w:p>
    <w:p w:rsidR="008A6747" w:rsidRPr="00291ACB" w:rsidRDefault="008A6747" w:rsidP="00291ACB">
      <w:pPr>
        <w:pStyle w:val="af9"/>
        <w:numPr>
          <w:ilvl w:val="0"/>
          <w:numId w:val="19"/>
        </w:numPr>
        <w:shd w:val="clear" w:color="auto" w:fill="FFFFFF"/>
        <w:tabs>
          <w:tab w:val="left" w:pos="993"/>
        </w:tabs>
        <w:spacing w:line="360" w:lineRule="auto"/>
        <w:ind w:left="0"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на последующих приборах давление повышают на 0,1</w:t>
      </w:r>
      <w:r w:rsidR="00291ACB" w:rsidRPr="00291ACB">
        <w:rPr>
          <w:rFonts w:cs="Arial"/>
          <w:sz w:val="24"/>
          <w:szCs w:val="24"/>
        </w:rPr>
        <w:t xml:space="preserve"> </w:t>
      </w:r>
      <w:r w:rsidRPr="00291ACB">
        <w:rPr>
          <w:rFonts w:cs="Arial"/>
          <w:sz w:val="24"/>
          <w:szCs w:val="24"/>
        </w:rPr>
        <w:t>МПа до необходимых пределов (</w:t>
      </w:r>
      <w:r w:rsidRPr="00961242">
        <w:rPr>
          <w:rFonts w:cs="Arial"/>
          <w:sz w:val="24"/>
          <w:szCs w:val="24"/>
        </w:rPr>
        <w:t>см. 4.4.</w:t>
      </w:r>
      <w:r w:rsidR="00961242" w:rsidRPr="00961242">
        <w:rPr>
          <w:rFonts w:cs="Arial"/>
          <w:sz w:val="24"/>
          <w:szCs w:val="24"/>
        </w:rPr>
        <w:t>5</w:t>
      </w:r>
      <w:r w:rsidRPr="00291ACB">
        <w:rPr>
          <w:rFonts w:cs="Arial"/>
          <w:sz w:val="24"/>
          <w:szCs w:val="24"/>
        </w:rPr>
        <w:t>).  Каждую следующую ступень прикладываемого давления выдерживают 10 мин.</w:t>
      </w:r>
    </w:p>
    <w:p w:rsidR="008A6747" w:rsidRPr="00291ACB" w:rsidRDefault="008A6747" w:rsidP="008A6747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 xml:space="preserve">После </w:t>
      </w:r>
      <w:proofErr w:type="spellStart"/>
      <w:r w:rsidRPr="00D628B4">
        <w:rPr>
          <w:rFonts w:cs="Arial"/>
          <w:sz w:val="24"/>
          <w:szCs w:val="24"/>
        </w:rPr>
        <w:t>нагружения</w:t>
      </w:r>
      <w:proofErr w:type="spellEnd"/>
      <w:r w:rsidRPr="00D628B4">
        <w:rPr>
          <w:rFonts w:cs="Arial"/>
          <w:sz w:val="24"/>
          <w:szCs w:val="24"/>
        </w:rPr>
        <w:t xml:space="preserve"> образцов грунта в компрессионных приборах их выдерживают до условной стабилизации деформаций,</w:t>
      </w:r>
      <w:r>
        <w:rPr>
          <w:rFonts w:cs="Arial"/>
          <w:sz w:val="24"/>
          <w:szCs w:val="24"/>
        </w:rPr>
        <w:t xml:space="preserve"> регистрируют деформации,</w:t>
      </w:r>
      <w:r w:rsidRPr="00D628B4">
        <w:rPr>
          <w:rFonts w:cs="Arial"/>
          <w:sz w:val="24"/>
          <w:szCs w:val="24"/>
        </w:rPr>
        <w:t xml:space="preserve"> после чего образцы замачивают, залив жидкость в поддон.</w:t>
      </w:r>
    </w:p>
    <w:p w:rsidR="008A6747" w:rsidRPr="00291ACB" w:rsidRDefault="008A6747" w:rsidP="008A6747">
      <w:pPr>
        <w:shd w:val="clear" w:color="auto" w:fill="FFFFFF"/>
        <w:spacing w:line="360" w:lineRule="auto"/>
        <w:ind w:firstLine="567"/>
        <w:jc w:val="both"/>
        <w:rPr>
          <w:rFonts w:cs="Arial"/>
          <w:sz w:val="20"/>
          <w:szCs w:val="24"/>
        </w:rPr>
      </w:pPr>
      <w:r w:rsidRPr="00291ACB">
        <w:rPr>
          <w:rFonts w:cs="Arial"/>
          <w:sz w:val="20"/>
          <w:szCs w:val="24"/>
        </w:rPr>
        <w:t>П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р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и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м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е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ч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а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н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и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 xml:space="preserve">е </w:t>
      </w:r>
      <w:r w:rsidR="00291ACB">
        <w:rPr>
          <w:rFonts w:cs="Arial"/>
          <w:sz w:val="20"/>
          <w:szCs w:val="24"/>
        </w:rPr>
        <w:t>–</w:t>
      </w:r>
      <w:r w:rsidRPr="00291ACB">
        <w:rPr>
          <w:rFonts w:cs="Arial"/>
          <w:sz w:val="20"/>
          <w:szCs w:val="24"/>
        </w:rPr>
        <w:t xml:space="preserve"> Давление набухания допускается определять, измеряя возникающее усилие набухания замоченного образца путем компенсации деформаций набухания («компенсационный метод»).</w:t>
      </w:r>
    </w:p>
    <w:p w:rsidR="008A6747" w:rsidRPr="00291ACB" w:rsidRDefault="008A6747" w:rsidP="008A6747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 xml:space="preserve">8.3 После замачивания образцов как при свободном набухании, так и в компрессионных приборах регистрируют деформации через </w:t>
      </w:r>
      <w:r>
        <w:rPr>
          <w:rFonts w:cs="Arial"/>
          <w:sz w:val="24"/>
          <w:szCs w:val="24"/>
        </w:rPr>
        <w:t xml:space="preserve">1, 2, </w:t>
      </w:r>
      <w:r w:rsidRPr="00D628B4">
        <w:rPr>
          <w:rFonts w:cs="Arial"/>
          <w:sz w:val="24"/>
          <w:szCs w:val="24"/>
        </w:rPr>
        <w:t>5; 10; 30; 60 мин, далее через 2 ч в течение рабочего дня, а затем в начале и конце рабочего дня до достижения условной стабилизации деформаций.</w:t>
      </w:r>
    </w:p>
    <w:p w:rsidR="008A6747" w:rsidRPr="00291ACB" w:rsidRDefault="008A6747" w:rsidP="008A6747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lastRenderedPageBreak/>
        <w:t>В случае отсутствия набухания замачивание проводят в течение трех суток.</w:t>
      </w:r>
    </w:p>
    <w:p w:rsidR="008A6747" w:rsidRPr="00291ACB" w:rsidRDefault="008A6747" w:rsidP="008A6747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 xml:space="preserve">За начало набухания принимают относительную деформацию </w:t>
      </w:r>
      <w:r w:rsidRPr="00291ACB">
        <w:rPr>
          <w:rFonts w:cs="Arial"/>
          <w:sz w:val="24"/>
          <w:szCs w:val="24"/>
        </w:rPr>
        <w:t>ε</w:t>
      </w:r>
      <w:r w:rsidRPr="00D628B4">
        <w:rPr>
          <w:rFonts w:cs="Arial"/>
          <w:sz w:val="24"/>
          <w:szCs w:val="24"/>
        </w:rPr>
        <w:t>, превышающую 0,001.</w:t>
      </w:r>
    </w:p>
    <w:p w:rsidR="008A6747" w:rsidRDefault="008A6747" w:rsidP="008A6747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>8.4 За критерий условной стабилизации деформаций свободного набухания грунтов или деформаций набухания под нагрузкой при данной ступени давления в компрессионных приборах следует принимать деформацию не более 0,01 мм за 16 ч.</w:t>
      </w:r>
    </w:p>
    <w:p w:rsidR="008A6747" w:rsidRPr="00291ACB" w:rsidRDefault="008A6747" w:rsidP="00291ACB">
      <w:pPr>
        <w:shd w:val="clear" w:color="auto" w:fill="FFFFFF"/>
        <w:spacing w:line="360" w:lineRule="auto"/>
        <w:ind w:firstLine="567"/>
        <w:jc w:val="both"/>
        <w:rPr>
          <w:rFonts w:cs="Arial"/>
          <w:sz w:val="20"/>
          <w:szCs w:val="24"/>
        </w:rPr>
      </w:pPr>
      <w:r w:rsidRPr="00291ACB">
        <w:rPr>
          <w:rFonts w:cs="Arial"/>
          <w:sz w:val="20"/>
          <w:szCs w:val="24"/>
        </w:rPr>
        <w:t>П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р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и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м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е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ч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а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н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>и</w:t>
      </w:r>
      <w:r w:rsidR="00291ACB">
        <w:rPr>
          <w:rFonts w:cs="Arial"/>
          <w:sz w:val="20"/>
          <w:szCs w:val="24"/>
        </w:rPr>
        <w:t xml:space="preserve"> </w:t>
      </w:r>
      <w:r w:rsidRPr="00291ACB">
        <w:rPr>
          <w:rFonts w:cs="Arial"/>
          <w:sz w:val="20"/>
          <w:szCs w:val="24"/>
        </w:rPr>
        <w:t xml:space="preserve">е </w:t>
      </w:r>
      <w:r w:rsidR="00291ACB" w:rsidRPr="00291ACB">
        <w:rPr>
          <w:rFonts w:cs="Arial"/>
          <w:sz w:val="20"/>
          <w:szCs w:val="24"/>
        </w:rPr>
        <w:t>– П</w:t>
      </w:r>
      <w:r w:rsidRPr="00291ACB">
        <w:rPr>
          <w:rFonts w:cs="Arial"/>
          <w:sz w:val="20"/>
          <w:szCs w:val="24"/>
        </w:rPr>
        <w:t>ри специальных исследованиях кинетики набухания за критерий условной стабилизации следует принимать деформацию не более 0,001 мм за 16 ч или за 24 часа.</w:t>
      </w:r>
    </w:p>
    <w:p w:rsidR="008A6747" w:rsidRPr="00291ACB" w:rsidRDefault="008A6747" w:rsidP="008A6747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>8.5 После завершения набухания образца необходимо слить жидкость из прибора, кольцо с влажным грунтом (без фильтров) взвесить, провести контрольное измерение высоты образца грунта в кольце и определить влажность грунта.</w:t>
      </w:r>
    </w:p>
    <w:p w:rsidR="000613C8" w:rsidRPr="00291ACB" w:rsidRDefault="000613C8" w:rsidP="00291ACB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8.</w:t>
      </w:r>
      <w:r w:rsidR="00291ACB">
        <w:rPr>
          <w:rFonts w:cs="Arial"/>
          <w:sz w:val="24"/>
          <w:szCs w:val="24"/>
        </w:rPr>
        <w:t>6</w:t>
      </w:r>
      <w:r w:rsidRPr="00291ACB">
        <w:rPr>
          <w:rFonts w:cs="Arial"/>
          <w:sz w:val="24"/>
          <w:szCs w:val="24"/>
        </w:rPr>
        <w:t xml:space="preserve"> Испытание для определения характеристик усадки грунта проводят в три этапа.</w:t>
      </w:r>
    </w:p>
    <w:p w:rsidR="000613C8" w:rsidRPr="00291ACB" w:rsidRDefault="000613C8" w:rsidP="00291ACB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8.</w:t>
      </w:r>
      <w:r w:rsidR="00291ACB">
        <w:rPr>
          <w:rFonts w:cs="Arial"/>
          <w:sz w:val="24"/>
          <w:szCs w:val="24"/>
        </w:rPr>
        <w:t>6</w:t>
      </w:r>
      <w:r w:rsidRPr="00291ACB">
        <w:rPr>
          <w:rFonts w:cs="Arial"/>
          <w:sz w:val="24"/>
          <w:szCs w:val="24"/>
        </w:rPr>
        <w:t>.1 На первом и втором этапах испытания следует выполнять измерение высоты, диаметра и массы образца грунта, помещенного в эксикатор, измерения проводят не реже двух раз в сутки, результаты заносят в журнал испытаний.</w:t>
      </w:r>
    </w:p>
    <w:p w:rsidR="000613C8" w:rsidRPr="00291ACB" w:rsidRDefault="000613C8" w:rsidP="00291ACB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8.</w:t>
      </w:r>
      <w:r w:rsidR="00291ACB">
        <w:rPr>
          <w:rFonts w:cs="Arial"/>
          <w:sz w:val="24"/>
          <w:szCs w:val="24"/>
        </w:rPr>
        <w:t>6</w:t>
      </w:r>
      <w:r w:rsidRPr="00291ACB">
        <w:rPr>
          <w:rFonts w:cs="Arial"/>
          <w:sz w:val="24"/>
          <w:szCs w:val="24"/>
        </w:rPr>
        <w:t>.2 Условным критерием завершения процесса усадки грунта на первом этапе испытания является отсутствие изменений в линейных размерах и существенного изменения массы образца в двух последовательных измерениях.</w:t>
      </w:r>
    </w:p>
    <w:p w:rsidR="000613C8" w:rsidRPr="00291ACB" w:rsidRDefault="000613C8" w:rsidP="00291ACB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8.</w:t>
      </w:r>
      <w:r w:rsidR="00291ACB">
        <w:rPr>
          <w:rFonts w:cs="Arial"/>
          <w:sz w:val="24"/>
          <w:szCs w:val="24"/>
        </w:rPr>
        <w:t>6</w:t>
      </w:r>
      <w:r w:rsidRPr="00291ACB">
        <w:rPr>
          <w:rFonts w:cs="Arial"/>
          <w:sz w:val="24"/>
          <w:szCs w:val="24"/>
        </w:rPr>
        <w:t>.3 На втором этапе определения характеристик усадки сушку образца грунта проводят на воздухе. Условным критерием завершения процесса усадки грунта на втором этапе является отсутствие изменений в массе образца грунта после пяти – шести измерений.</w:t>
      </w:r>
    </w:p>
    <w:p w:rsidR="00E34A86" w:rsidRDefault="000613C8" w:rsidP="000613C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291ACB">
        <w:rPr>
          <w:rFonts w:cs="Arial"/>
          <w:sz w:val="24"/>
          <w:szCs w:val="24"/>
        </w:rPr>
        <w:t>8.</w:t>
      </w:r>
      <w:r w:rsidR="00291ACB">
        <w:rPr>
          <w:rFonts w:cs="Arial"/>
          <w:sz w:val="24"/>
          <w:szCs w:val="24"/>
        </w:rPr>
        <w:t>6</w:t>
      </w:r>
      <w:r w:rsidRPr="00291ACB">
        <w:rPr>
          <w:rFonts w:cs="Arial"/>
          <w:sz w:val="24"/>
          <w:szCs w:val="24"/>
        </w:rPr>
        <w:t>.4 На третьем этапе испытаний по усадке сушку образца грунта проводят в термостате при температуре (105±</w:t>
      </w:r>
      <w:proofErr w:type="gramStart"/>
      <w:r w:rsidRPr="00291ACB">
        <w:rPr>
          <w:rFonts w:cs="Arial"/>
          <w:sz w:val="24"/>
          <w:szCs w:val="24"/>
        </w:rPr>
        <w:t>2)°</w:t>
      </w:r>
      <w:proofErr w:type="gramEnd"/>
      <w:r w:rsidRPr="00291ACB">
        <w:rPr>
          <w:rFonts w:cs="Arial"/>
          <w:sz w:val="24"/>
          <w:szCs w:val="24"/>
        </w:rPr>
        <w:t>С в соответствии с требованиями ГОСТ 5180 до постоянной массы. В конце испытания проводят контрольное измерение линейных размеров образца грунта.</w:t>
      </w:r>
    </w:p>
    <w:p w:rsidR="00D628B4" w:rsidRPr="00D628B4" w:rsidRDefault="00D628B4" w:rsidP="00D628B4">
      <w:pPr>
        <w:shd w:val="clear" w:color="auto" w:fill="FFFFFF"/>
        <w:spacing w:line="360" w:lineRule="auto"/>
        <w:ind w:firstLine="567"/>
        <w:jc w:val="both"/>
        <w:rPr>
          <w:rFonts w:cs="Arial"/>
        </w:rPr>
      </w:pPr>
      <w:r w:rsidRPr="00D628B4">
        <w:rPr>
          <w:rFonts w:cs="Arial"/>
          <w:b/>
          <w:bCs/>
          <w:sz w:val="24"/>
          <w:szCs w:val="24"/>
        </w:rPr>
        <w:t>9 Обработка результатов</w:t>
      </w:r>
    </w:p>
    <w:p w:rsidR="00E07E58" w:rsidRPr="009C4793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9.1 </w:t>
      </w:r>
      <w:r w:rsidRPr="00D628B4">
        <w:rPr>
          <w:rFonts w:cs="Arial"/>
          <w:sz w:val="24"/>
          <w:szCs w:val="24"/>
        </w:rPr>
        <w:t>По результатам испытаний грунта в ПНГ или компрессионных приборах вычисляют</w:t>
      </w:r>
      <w:r>
        <w:rPr>
          <w:rFonts w:cs="Arial"/>
          <w:sz w:val="24"/>
          <w:szCs w:val="24"/>
        </w:rPr>
        <w:t xml:space="preserve"> </w:t>
      </w:r>
      <w:r w:rsidRPr="00D628B4">
        <w:rPr>
          <w:rFonts w:cs="Arial"/>
          <w:sz w:val="24"/>
          <w:szCs w:val="24"/>
        </w:rPr>
        <w:t xml:space="preserve">абсолютную деформацию образца грунта </w:t>
      </w:r>
      <w:proofErr w:type="spellStart"/>
      <w:r w:rsidRPr="009C4793">
        <w:rPr>
          <w:rFonts w:cs="Arial"/>
          <w:i/>
          <w:sz w:val="24"/>
          <w:szCs w:val="24"/>
        </w:rPr>
        <w:t>Δh</w:t>
      </w:r>
      <w:proofErr w:type="spellEnd"/>
      <w:r w:rsidRPr="009C4793">
        <w:rPr>
          <w:rFonts w:cs="Arial"/>
          <w:sz w:val="24"/>
          <w:szCs w:val="24"/>
        </w:rPr>
        <w:t xml:space="preserve"> и </w:t>
      </w:r>
      <w:r w:rsidRPr="00D628B4">
        <w:rPr>
          <w:rFonts w:cs="Arial"/>
          <w:sz w:val="24"/>
          <w:szCs w:val="24"/>
        </w:rPr>
        <w:t xml:space="preserve">относительную деформацию образца </w:t>
      </w:r>
      <w:r w:rsidRPr="009C4793">
        <w:rPr>
          <w:rFonts w:cs="Arial"/>
          <w:i/>
          <w:sz w:val="24"/>
          <w:szCs w:val="24"/>
        </w:rPr>
        <w:t>ε</w:t>
      </w:r>
      <w:r w:rsidRPr="009C4793">
        <w:rPr>
          <w:rFonts w:cs="Arial"/>
          <w:sz w:val="24"/>
          <w:szCs w:val="24"/>
        </w:rPr>
        <w:t>.</w:t>
      </w:r>
    </w:p>
    <w:p w:rsidR="00E07E58" w:rsidRPr="009C4793" w:rsidRDefault="00E07E58" w:rsidP="009C4793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C4793">
        <w:rPr>
          <w:rFonts w:cs="Arial"/>
          <w:sz w:val="24"/>
          <w:szCs w:val="24"/>
        </w:rPr>
        <w:t xml:space="preserve">9.1.1 Величину абсолютной деформации образца грунта </w:t>
      </w:r>
      <w:proofErr w:type="spellStart"/>
      <w:r w:rsidRPr="009C4793">
        <w:rPr>
          <w:rFonts w:cs="Arial"/>
          <w:i/>
          <w:sz w:val="24"/>
          <w:szCs w:val="24"/>
        </w:rPr>
        <w:t>Δh</w:t>
      </w:r>
      <w:proofErr w:type="spellEnd"/>
      <w:r w:rsidRPr="009C4793">
        <w:rPr>
          <w:rFonts w:cs="Arial"/>
          <w:sz w:val="24"/>
          <w:szCs w:val="24"/>
        </w:rPr>
        <w:t xml:space="preserve">, мм при свободном  набухании грунта в ПНГ, следует  вычислять как разность значений </w:t>
      </w:r>
      <w:r w:rsidRPr="009C4793">
        <w:rPr>
          <w:rFonts w:cs="Arial"/>
          <w:sz w:val="24"/>
          <w:szCs w:val="24"/>
        </w:rPr>
        <w:lastRenderedPageBreak/>
        <w:t xml:space="preserve">конечных </w:t>
      </w:r>
      <w:proofErr w:type="spellStart"/>
      <w:r w:rsidRPr="009C4793">
        <w:rPr>
          <w:rFonts w:cs="Arial"/>
          <w:i/>
          <w:sz w:val="24"/>
          <w:szCs w:val="24"/>
        </w:rPr>
        <w:t>n</w:t>
      </w:r>
      <w:r w:rsidRPr="009C4793">
        <w:rPr>
          <w:rFonts w:cs="Arial"/>
          <w:i/>
          <w:sz w:val="24"/>
          <w:szCs w:val="24"/>
          <w:vertAlign w:val="subscript"/>
        </w:rPr>
        <w:t>i</w:t>
      </w:r>
      <w:proofErr w:type="spellEnd"/>
      <w:r w:rsidRPr="009C4793">
        <w:rPr>
          <w:rFonts w:cs="Arial"/>
          <w:sz w:val="24"/>
          <w:szCs w:val="24"/>
        </w:rPr>
        <w:t xml:space="preserve"> и начальных </w:t>
      </w:r>
      <w:r w:rsidRPr="009C4793">
        <w:rPr>
          <w:rFonts w:cs="Arial"/>
          <w:i/>
          <w:sz w:val="24"/>
          <w:szCs w:val="24"/>
        </w:rPr>
        <w:t>n</w:t>
      </w:r>
      <w:r w:rsidRPr="009C4793">
        <w:rPr>
          <w:rFonts w:cs="Arial"/>
          <w:sz w:val="24"/>
          <w:szCs w:val="24"/>
          <w:vertAlign w:val="subscript"/>
        </w:rPr>
        <w:t>0</w:t>
      </w:r>
      <w:r w:rsidRPr="009C4793">
        <w:rPr>
          <w:rFonts w:cs="Arial"/>
          <w:sz w:val="24"/>
          <w:szCs w:val="24"/>
        </w:rPr>
        <w:t xml:space="preserve"> показаний индикатора за вычетом поправки на деформацию прибора и фильтров при набухании </w:t>
      </w:r>
      <w:r w:rsidRPr="009C4793">
        <w:rPr>
          <w:rFonts w:cs="Arial"/>
          <w:i/>
          <w:sz w:val="24"/>
          <w:szCs w:val="24"/>
        </w:rPr>
        <w:t>m</w:t>
      </w:r>
      <w:r w:rsidRPr="009C4793">
        <w:rPr>
          <w:rFonts w:cs="Arial"/>
          <w:sz w:val="24"/>
          <w:szCs w:val="24"/>
        </w:rPr>
        <w:t>.</w:t>
      </w:r>
    </w:p>
    <w:p w:rsidR="00E07E58" w:rsidRPr="009C4793" w:rsidRDefault="00E07E58" w:rsidP="009C4793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C4793">
        <w:rPr>
          <w:rFonts w:cs="Arial"/>
          <w:sz w:val="24"/>
          <w:szCs w:val="24"/>
        </w:rPr>
        <w:t xml:space="preserve">9.1.2 Величину абсолютной деформации образца грунта </w:t>
      </w:r>
      <w:proofErr w:type="spellStart"/>
      <w:r w:rsidRPr="009C4793">
        <w:rPr>
          <w:rFonts w:cs="Arial"/>
          <w:i/>
          <w:sz w:val="24"/>
          <w:szCs w:val="24"/>
        </w:rPr>
        <w:t>Δh</w:t>
      </w:r>
      <w:proofErr w:type="spellEnd"/>
      <w:r w:rsidRPr="009C4793">
        <w:rPr>
          <w:rFonts w:cs="Arial"/>
          <w:sz w:val="24"/>
          <w:szCs w:val="24"/>
        </w:rPr>
        <w:t xml:space="preserve">, мм при набухании грунта в компрессионном приборе, следует  вычислять как разность среднеарифметических значений конечных </w:t>
      </w:r>
      <w:proofErr w:type="spellStart"/>
      <w:r w:rsidRPr="009C4793">
        <w:rPr>
          <w:rFonts w:cs="Arial"/>
          <w:i/>
          <w:sz w:val="24"/>
          <w:szCs w:val="24"/>
        </w:rPr>
        <w:t>n</w:t>
      </w:r>
      <w:r w:rsidRPr="009C4793">
        <w:rPr>
          <w:rFonts w:cs="Arial"/>
          <w:i/>
          <w:sz w:val="24"/>
          <w:szCs w:val="24"/>
          <w:vertAlign w:val="subscript"/>
        </w:rPr>
        <w:t>i</w:t>
      </w:r>
      <w:proofErr w:type="spellEnd"/>
      <w:r w:rsidRPr="009C4793">
        <w:rPr>
          <w:rFonts w:cs="Arial"/>
          <w:sz w:val="24"/>
          <w:szCs w:val="24"/>
        </w:rPr>
        <w:t xml:space="preserve"> и начальных </w:t>
      </w:r>
      <w:r w:rsidRPr="009C4793">
        <w:rPr>
          <w:rFonts w:cs="Arial"/>
          <w:i/>
          <w:sz w:val="24"/>
          <w:szCs w:val="24"/>
        </w:rPr>
        <w:t>n</w:t>
      </w:r>
      <w:r w:rsidRPr="009C4793">
        <w:rPr>
          <w:rFonts w:cs="Arial"/>
          <w:sz w:val="24"/>
          <w:szCs w:val="24"/>
          <w:vertAlign w:val="subscript"/>
        </w:rPr>
        <w:t>0</w:t>
      </w:r>
      <w:r w:rsidRPr="009C4793">
        <w:rPr>
          <w:rFonts w:cs="Arial"/>
          <w:sz w:val="24"/>
          <w:szCs w:val="24"/>
        </w:rPr>
        <w:t xml:space="preserve"> показаний индикаторов за вычетом поправки на деформацию прибора и фильтров при набухании </w:t>
      </w:r>
      <w:r w:rsidRPr="009C4793">
        <w:rPr>
          <w:rFonts w:cs="Arial"/>
          <w:i/>
          <w:sz w:val="24"/>
          <w:szCs w:val="24"/>
        </w:rPr>
        <w:t>m</w:t>
      </w:r>
      <w:r w:rsidRPr="009C4793">
        <w:rPr>
          <w:rFonts w:cs="Arial"/>
          <w:sz w:val="24"/>
          <w:szCs w:val="24"/>
        </w:rPr>
        <w:t xml:space="preserve"> (</w:t>
      </w:r>
      <w:r w:rsidR="009C4793" w:rsidRPr="00636AE2">
        <w:rPr>
          <w:rFonts w:cs="Arial"/>
          <w:sz w:val="24"/>
          <w:szCs w:val="24"/>
        </w:rPr>
        <w:t>см. 7.2.1</w:t>
      </w:r>
      <w:r w:rsidRPr="009C4793">
        <w:rPr>
          <w:rFonts w:cs="Arial"/>
          <w:sz w:val="24"/>
          <w:szCs w:val="24"/>
        </w:rPr>
        <w:t>);</w:t>
      </w:r>
    </w:p>
    <w:p w:rsidR="00E07E58" w:rsidRPr="009C4793" w:rsidRDefault="00E07E58" w:rsidP="009C4793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C4793">
        <w:rPr>
          <w:rFonts w:cs="Arial"/>
          <w:sz w:val="24"/>
          <w:szCs w:val="24"/>
        </w:rPr>
        <w:t>9.1.3 Величину относительной деформации образца в ПНГ и компрессионном приборе с точностью 0,001, следует вычислять по формуле</w:t>
      </w:r>
    </w:p>
    <w:p w:rsidR="00E07E58" w:rsidRPr="009C4793" w:rsidRDefault="00E07E58" w:rsidP="006A2BB0">
      <w:pPr>
        <w:shd w:val="clear" w:color="auto" w:fill="FFFFFF"/>
        <w:spacing w:line="360" w:lineRule="auto"/>
        <w:jc w:val="right"/>
        <w:rPr>
          <w:rFonts w:cs="Arial"/>
          <w:sz w:val="24"/>
          <w:szCs w:val="24"/>
        </w:rPr>
      </w:pPr>
      <w:r w:rsidRPr="009C4793">
        <w:rPr>
          <w:rFonts w:cs="Arial"/>
          <w:sz w:val="24"/>
          <w:szCs w:val="24"/>
        </w:rPr>
        <w:tab/>
      </w:r>
      <w:r w:rsidRPr="009C4793">
        <w:rPr>
          <w:rFonts w:cs="Arial"/>
          <w:sz w:val="24"/>
          <w:szCs w:val="24"/>
        </w:rPr>
        <w:tab/>
      </w:r>
      <w:r w:rsidRPr="009C4793">
        <w:rPr>
          <w:rFonts w:cs="Arial"/>
          <w:sz w:val="24"/>
          <w:szCs w:val="24"/>
        </w:rPr>
        <w:tab/>
      </w:r>
      <w:r w:rsidRPr="009C4793">
        <w:rPr>
          <w:rFonts w:cs="Arial"/>
          <w:sz w:val="24"/>
          <w:szCs w:val="24"/>
        </w:rPr>
        <w:tab/>
      </w:r>
      <w:r w:rsidRPr="009C4793">
        <w:rPr>
          <w:rFonts w:cs="Arial"/>
          <w:i/>
          <w:sz w:val="24"/>
          <w:szCs w:val="24"/>
        </w:rPr>
        <w:t>ε</w:t>
      </w:r>
      <w:r w:rsidRPr="009C4793">
        <w:rPr>
          <w:rFonts w:cs="Arial"/>
          <w:sz w:val="24"/>
          <w:szCs w:val="24"/>
        </w:rPr>
        <w:t xml:space="preserve"> = </w:t>
      </w:r>
      <w:proofErr w:type="spellStart"/>
      <w:r w:rsidRPr="009C4793">
        <w:rPr>
          <w:rFonts w:cs="Arial"/>
          <w:i/>
          <w:sz w:val="24"/>
          <w:szCs w:val="24"/>
        </w:rPr>
        <w:t>Δh</w:t>
      </w:r>
      <w:proofErr w:type="spellEnd"/>
      <w:r w:rsidRPr="009C4793">
        <w:rPr>
          <w:rFonts w:cs="Arial"/>
          <w:i/>
          <w:sz w:val="24"/>
          <w:szCs w:val="24"/>
        </w:rPr>
        <w:t>/h</w:t>
      </w:r>
      <w:r w:rsidRPr="009C4793">
        <w:rPr>
          <w:rFonts w:cs="Arial"/>
          <w:sz w:val="24"/>
          <w:szCs w:val="24"/>
        </w:rPr>
        <w:t xml:space="preserve">= </w:t>
      </w:r>
      <w:proofErr w:type="spellStart"/>
      <w:r w:rsidRPr="009C4793">
        <w:rPr>
          <w:rFonts w:cs="Arial"/>
          <w:i/>
          <w:sz w:val="24"/>
          <w:szCs w:val="24"/>
        </w:rPr>
        <w:t>n</w:t>
      </w:r>
      <w:r w:rsidRPr="009C4793">
        <w:rPr>
          <w:rFonts w:cs="Arial"/>
          <w:i/>
          <w:sz w:val="24"/>
          <w:szCs w:val="24"/>
          <w:vertAlign w:val="subscript"/>
        </w:rPr>
        <w:t>i</w:t>
      </w:r>
      <w:proofErr w:type="spellEnd"/>
      <w:r w:rsidRPr="009C4793">
        <w:rPr>
          <w:rFonts w:cs="Arial"/>
          <w:i/>
          <w:sz w:val="24"/>
          <w:szCs w:val="24"/>
        </w:rPr>
        <w:t xml:space="preserve"> - n</w:t>
      </w:r>
      <w:r w:rsidRPr="009C4793">
        <w:rPr>
          <w:rFonts w:cs="Arial"/>
          <w:sz w:val="24"/>
          <w:szCs w:val="24"/>
          <w:vertAlign w:val="subscript"/>
        </w:rPr>
        <w:t>0</w:t>
      </w:r>
      <w:r w:rsidRPr="009C4793">
        <w:rPr>
          <w:rFonts w:cs="Arial"/>
          <w:i/>
          <w:sz w:val="24"/>
          <w:szCs w:val="24"/>
        </w:rPr>
        <w:t xml:space="preserve"> – m / h</w:t>
      </w:r>
      <w:r w:rsidRPr="009C4793">
        <w:rPr>
          <w:rFonts w:cs="Arial"/>
          <w:sz w:val="24"/>
          <w:szCs w:val="24"/>
        </w:rPr>
        <w:t>,</w:t>
      </w:r>
      <w:r w:rsidR="006A2BB0" w:rsidRPr="00D628B4">
        <w:rPr>
          <w:rFonts w:cs="Arial"/>
          <w:sz w:val="24"/>
          <w:szCs w:val="24"/>
        </w:rPr>
        <w:t xml:space="preserve"> </w:t>
      </w:r>
      <w:r w:rsidR="006A2BB0">
        <w:rPr>
          <w:rFonts w:cs="Arial"/>
          <w:sz w:val="24"/>
          <w:szCs w:val="24"/>
        </w:rPr>
        <w:t xml:space="preserve">                       </w:t>
      </w:r>
      <w:r w:rsidR="00961242">
        <w:rPr>
          <w:rFonts w:cs="Arial"/>
          <w:sz w:val="24"/>
          <w:szCs w:val="24"/>
        </w:rPr>
        <w:t xml:space="preserve">      </w:t>
      </w:r>
      <w:r w:rsidR="006A2BB0">
        <w:rPr>
          <w:rFonts w:cs="Arial"/>
          <w:sz w:val="24"/>
          <w:szCs w:val="24"/>
        </w:rPr>
        <w:t xml:space="preserve">             </w:t>
      </w:r>
      <w:r w:rsidR="006A2BB0" w:rsidRPr="00D628B4">
        <w:rPr>
          <w:rFonts w:cs="Arial"/>
          <w:sz w:val="24"/>
          <w:szCs w:val="24"/>
        </w:rPr>
        <w:t>(9.1)</w:t>
      </w:r>
    </w:p>
    <w:p w:rsidR="00E07E58" w:rsidRPr="009C4793" w:rsidRDefault="00E07E58" w:rsidP="009C4793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C4793">
        <w:rPr>
          <w:rFonts w:cs="Arial"/>
          <w:sz w:val="24"/>
          <w:szCs w:val="24"/>
        </w:rPr>
        <w:t xml:space="preserve">где </w:t>
      </w:r>
      <w:r w:rsidRPr="009C4793">
        <w:rPr>
          <w:rFonts w:cs="Arial"/>
          <w:i/>
          <w:sz w:val="24"/>
          <w:szCs w:val="24"/>
        </w:rPr>
        <w:t>h</w:t>
      </w:r>
      <w:r w:rsidRPr="009C4793">
        <w:rPr>
          <w:rFonts w:cs="Arial"/>
          <w:sz w:val="24"/>
          <w:szCs w:val="24"/>
        </w:rPr>
        <w:t xml:space="preserve"> </w:t>
      </w:r>
      <w:r w:rsidR="009C4793">
        <w:rPr>
          <w:rFonts w:cs="Arial"/>
          <w:sz w:val="24"/>
          <w:szCs w:val="24"/>
        </w:rPr>
        <w:t>–</w:t>
      </w:r>
      <w:r w:rsidRPr="009C4793">
        <w:rPr>
          <w:rFonts w:cs="Arial"/>
          <w:sz w:val="24"/>
          <w:szCs w:val="24"/>
        </w:rPr>
        <w:t xml:space="preserve"> начальная высота образца.</w:t>
      </w:r>
    </w:p>
    <w:p w:rsidR="00E07E58" w:rsidRPr="002614B1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2614B1">
        <w:rPr>
          <w:rFonts w:cs="Arial"/>
          <w:sz w:val="24"/>
          <w:szCs w:val="24"/>
        </w:rPr>
        <w:t xml:space="preserve">9.2 По вычисленным значениям при испытании в компрессионных приборах строят график зависимости относительных деформаций набухания от вертикального давления </w:t>
      </w:r>
      <w:proofErr w:type="spellStart"/>
      <w:r w:rsidRPr="002614B1">
        <w:rPr>
          <w:rFonts w:cs="Arial"/>
          <w:i/>
          <w:sz w:val="24"/>
          <w:szCs w:val="24"/>
        </w:rPr>
        <w:t>ε</w:t>
      </w:r>
      <w:r w:rsidRPr="002614B1">
        <w:rPr>
          <w:rFonts w:cs="Arial"/>
          <w:i/>
          <w:sz w:val="24"/>
          <w:szCs w:val="24"/>
          <w:vertAlign w:val="subscript"/>
        </w:rPr>
        <w:t>sw</w:t>
      </w:r>
      <w:proofErr w:type="spellEnd"/>
      <w:r w:rsidRPr="002614B1">
        <w:rPr>
          <w:rFonts w:cs="Arial"/>
          <w:sz w:val="24"/>
          <w:szCs w:val="24"/>
        </w:rPr>
        <w:t xml:space="preserve"> = </w:t>
      </w:r>
      <w:r w:rsidRPr="002614B1">
        <w:rPr>
          <w:rFonts w:cs="Arial"/>
          <w:i/>
          <w:sz w:val="24"/>
          <w:szCs w:val="24"/>
        </w:rPr>
        <w:t>f(p)</w:t>
      </w:r>
      <w:r w:rsidRPr="002614B1">
        <w:rPr>
          <w:rFonts w:cs="Arial"/>
          <w:sz w:val="24"/>
          <w:szCs w:val="24"/>
        </w:rPr>
        <w:t xml:space="preserve"> (см. приложение </w:t>
      </w:r>
      <w:r w:rsidR="002614B1" w:rsidRPr="002614B1">
        <w:rPr>
          <w:rFonts w:cs="Arial"/>
          <w:sz w:val="24"/>
          <w:szCs w:val="24"/>
        </w:rPr>
        <w:t>Е</w:t>
      </w:r>
      <w:r w:rsidRPr="002614B1">
        <w:rPr>
          <w:rFonts w:cs="Arial"/>
          <w:sz w:val="24"/>
          <w:szCs w:val="24"/>
        </w:rPr>
        <w:t xml:space="preserve">, раздел </w:t>
      </w:r>
      <w:r w:rsidR="002614B1" w:rsidRPr="002614B1">
        <w:rPr>
          <w:rFonts w:cs="Arial"/>
          <w:sz w:val="24"/>
          <w:szCs w:val="24"/>
        </w:rPr>
        <w:t>Е</w:t>
      </w:r>
      <w:r w:rsidRPr="002614B1">
        <w:rPr>
          <w:rFonts w:cs="Arial"/>
          <w:sz w:val="24"/>
          <w:szCs w:val="24"/>
        </w:rPr>
        <w:t>.1). Точки графика, соответствующие различным давлениям, соединяют плавной кривой.</w:t>
      </w:r>
    </w:p>
    <w:p w:rsidR="00E07E58" w:rsidRPr="009C4793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2614B1">
        <w:rPr>
          <w:rFonts w:cs="Arial"/>
          <w:sz w:val="24"/>
          <w:szCs w:val="24"/>
        </w:rPr>
        <w:t xml:space="preserve">За величину давления набухания </w:t>
      </w:r>
      <w:proofErr w:type="spellStart"/>
      <w:r w:rsidRPr="002614B1">
        <w:rPr>
          <w:rFonts w:cs="Arial"/>
          <w:i/>
          <w:sz w:val="24"/>
          <w:szCs w:val="24"/>
        </w:rPr>
        <w:t>p</w:t>
      </w:r>
      <w:r w:rsidRPr="002614B1">
        <w:rPr>
          <w:rFonts w:cs="Arial"/>
          <w:i/>
          <w:sz w:val="24"/>
          <w:szCs w:val="24"/>
          <w:vertAlign w:val="subscript"/>
        </w:rPr>
        <w:t>sw</w:t>
      </w:r>
      <w:proofErr w:type="spellEnd"/>
      <w:r w:rsidRPr="002614B1">
        <w:rPr>
          <w:rFonts w:cs="Arial"/>
          <w:sz w:val="24"/>
          <w:szCs w:val="24"/>
        </w:rPr>
        <w:t xml:space="preserve"> принимается значение давления, соответствующее точке пересечения кривой с осью давления </w:t>
      </w:r>
      <w:r w:rsidRPr="002614B1">
        <w:rPr>
          <w:rFonts w:cs="Arial"/>
          <w:i/>
          <w:sz w:val="24"/>
          <w:szCs w:val="24"/>
        </w:rPr>
        <w:t>р</w:t>
      </w:r>
      <w:r w:rsidRPr="002614B1">
        <w:rPr>
          <w:rFonts w:cs="Arial"/>
          <w:sz w:val="24"/>
          <w:szCs w:val="24"/>
        </w:rPr>
        <w:t xml:space="preserve"> (см. график 1 раздела </w:t>
      </w:r>
      <w:r w:rsidR="002614B1" w:rsidRPr="002614B1">
        <w:rPr>
          <w:rFonts w:cs="Arial"/>
          <w:sz w:val="24"/>
          <w:szCs w:val="24"/>
        </w:rPr>
        <w:t>Е</w:t>
      </w:r>
      <w:r w:rsidRPr="002614B1">
        <w:rPr>
          <w:rFonts w:cs="Arial"/>
          <w:sz w:val="24"/>
          <w:szCs w:val="24"/>
        </w:rPr>
        <w:t xml:space="preserve">.1 приложения </w:t>
      </w:r>
      <w:r w:rsidR="002614B1" w:rsidRPr="002614B1">
        <w:rPr>
          <w:rFonts w:cs="Arial"/>
          <w:sz w:val="24"/>
          <w:szCs w:val="24"/>
        </w:rPr>
        <w:t>Е</w:t>
      </w:r>
      <w:r w:rsidRPr="002614B1">
        <w:rPr>
          <w:rFonts w:cs="Arial"/>
          <w:sz w:val="24"/>
          <w:szCs w:val="24"/>
        </w:rPr>
        <w:t xml:space="preserve">) или точке предполагаемого пересечения продолжения кривой графика </w:t>
      </w:r>
      <w:proofErr w:type="spellStart"/>
      <w:r w:rsidRPr="002614B1">
        <w:rPr>
          <w:rFonts w:cs="Arial"/>
          <w:i/>
          <w:sz w:val="24"/>
          <w:szCs w:val="24"/>
        </w:rPr>
        <w:t>ε</w:t>
      </w:r>
      <w:r w:rsidRPr="002614B1">
        <w:rPr>
          <w:rFonts w:cs="Arial"/>
          <w:i/>
          <w:sz w:val="24"/>
          <w:szCs w:val="24"/>
          <w:vertAlign w:val="subscript"/>
        </w:rPr>
        <w:t>sw</w:t>
      </w:r>
      <w:proofErr w:type="spellEnd"/>
      <w:r w:rsidRPr="002614B1">
        <w:rPr>
          <w:rFonts w:cs="Arial"/>
          <w:i/>
          <w:sz w:val="24"/>
          <w:szCs w:val="24"/>
        </w:rPr>
        <w:t xml:space="preserve"> = f(p)</w:t>
      </w:r>
      <w:r w:rsidRPr="002614B1">
        <w:rPr>
          <w:rFonts w:cs="Arial"/>
          <w:sz w:val="24"/>
          <w:szCs w:val="24"/>
        </w:rPr>
        <w:t xml:space="preserve"> с осью давления </w:t>
      </w:r>
      <w:r w:rsidRPr="002614B1">
        <w:rPr>
          <w:rFonts w:cs="Arial"/>
          <w:i/>
          <w:sz w:val="24"/>
          <w:szCs w:val="24"/>
        </w:rPr>
        <w:t>р</w:t>
      </w:r>
      <w:r w:rsidRPr="002614B1">
        <w:rPr>
          <w:rFonts w:cs="Arial"/>
          <w:sz w:val="24"/>
          <w:szCs w:val="24"/>
        </w:rPr>
        <w:t xml:space="preserve"> (см. график 2 раздела </w:t>
      </w:r>
      <w:r w:rsidR="002614B1" w:rsidRPr="002614B1">
        <w:rPr>
          <w:rFonts w:cs="Arial"/>
          <w:sz w:val="24"/>
          <w:szCs w:val="24"/>
        </w:rPr>
        <w:t>Е</w:t>
      </w:r>
      <w:r w:rsidRPr="002614B1">
        <w:rPr>
          <w:rFonts w:cs="Arial"/>
          <w:sz w:val="24"/>
          <w:szCs w:val="24"/>
        </w:rPr>
        <w:t xml:space="preserve">.1 приложения </w:t>
      </w:r>
      <w:r w:rsidR="002614B1" w:rsidRPr="002614B1">
        <w:rPr>
          <w:rFonts w:cs="Arial"/>
          <w:sz w:val="24"/>
          <w:szCs w:val="24"/>
        </w:rPr>
        <w:t>Е</w:t>
      </w:r>
      <w:r w:rsidRPr="002614B1">
        <w:rPr>
          <w:rFonts w:cs="Arial"/>
          <w:sz w:val="24"/>
          <w:szCs w:val="24"/>
        </w:rPr>
        <w:t>).</w:t>
      </w:r>
    </w:p>
    <w:p w:rsidR="00E07E58" w:rsidRPr="009C4793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>9.3 По результатам испытаний усадки вычисляют:</w:t>
      </w:r>
    </w:p>
    <w:p w:rsidR="00E07E58" w:rsidRPr="00F14DAE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>- объем грунта на каждый момент измерения по формуле</w:t>
      </w:r>
    </w:p>
    <w:p w:rsidR="00E07E58" w:rsidRPr="009C4793" w:rsidRDefault="0085398E" w:rsidP="009C4793">
      <w:pPr>
        <w:shd w:val="clear" w:color="auto" w:fill="FFFFFF"/>
        <w:spacing w:line="360" w:lineRule="auto"/>
        <w:ind w:firstLine="567"/>
        <w:jc w:val="right"/>
        <w:rPr>
          <w:rFonts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π</m:t>
            </m:r>
            <m:sSubSup>
              <m:sSub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i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,</m:t>
        </m:r>
      </m:oMath>
      <w:r w:rsidR="00E07E58" w:rsidRPr="009C4793">
        <w:rPr>
          <w:rFonts w:cs="Arial"/>
          <w:sz w:val="24"/>
          <w:szCs w:val="24"/>
        </w:rPr>
        <w:t>  </w:t>
      </w:r>
      <w:r w:rsidR="00E07E58" w:rsidRPr="00D628B4">
        <w:rPr>
          <w:rFonts w:cs="Arial"/>
          <w:sz w:val="24"/>
          <w:szCs w:val="24"/>
        </w:rPr>
        <w:t>                            </w:t>
      </w:r>
      <w:r w:rsidR="00E07E58" w:rsidRPr="002367EF">
        <w:rPr>
          <w:rFonts w:cs="Arial"/>
          <w:sz w:val="24"/>
          <w:szCs w:val="24"/>
        </w:rPr>
        <w:t xml:space="preserve">  </w:t>
      </w:r>
      <w:r w:rsidR="00E07E58" w:rsidRPr="00D628B4">
        <w:rPr>
          <w:rFonts w:cs="Arial"/>
          <w:sz w:val="24"/>
          <w:szCs w:val="24"/>
        </w:rPr>
        <w:t>                     (9.</w:t>
      </w:r>
      <w:r w:rsidR="006A2BB0">
        <w:rPr>
          <w:rFonts w:cs="Arial"/>
          <w:sz w:val="24"/>
          <w:szCs w:val="24"/>
        </w:rPr>
        <w:t>2</w:t>
      </w:r>
      <w:r w:rsidR="00E07E58" w:rsidRPr="00D628B4">
        <w:rPr>
          <w:rFonts w:cs="Arial"/>
          <w:sz w:val="24"/>
          <w:szCs w:val="24"/>
        </w:rPr>
        <w:t>)</w:t>
      </w:r>
    </w:p>
    <w:p w:rsidR="00E07E58" w:rsidRPr="009C4793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proofErr w:type="gramStart"/>
      <w:r w:rsidRPr="00D628B4">
        <w:rPr>
          <w:rFonts w:cs="Arial"/>
          <w:sz w:val="24"/>
          <w:szCs w:val="24"/>
        </w:rPr>
        <w:t>где</w:t>
      </w:r>
      <w:proofErr w:type="gramEnd"/>
      <w:r w:rsidRPr="00D628B4">
        <w:rPr>
          <w:rFonts w:cs="Arial"/>
          <w:sz w:val="24"/>
          <w:szCs w:val="24"/>
        </w:rPr>
        <w:t xml:space="preserve"> </w:t>
      </w:r>
      <w:proofErr w:type="spellStart"/>
      <w:r w:rsidRPr="009C4793">
        <w:rPr>
          <w:rFonts w:cs="Arial"/>
          <w:i/>
          <w:sz w:val="24"/>
          <w:szCs w:val="24"/>
        </w:rPr>
        <w:t>d</w:t>
      </w:r>
      <w:r w:rsidRPr="009C4793">
        <w:rPr>
          <w:rFonts w:cs="Arial"/>
          <w:i/>
          <w:sz w:val="24"/>
          <w:szCs w:val="24"/>
          <w:vertAlign w:val="subscript"/>
        </w:rPr>
        <w:t>i</w:t>
      </w:r>
      <w:proofErr w:type="spellEnd"/>
      <w:r w:rsidRPr="00D628B4">
        <w:rPr>
          <w:rFonts w:cs="Arial"/>
          <w:sz w:val="24"/>
          <w:szCs w:val="24"/>
        </w:rPr>
        <w:t xml:space="preserve"> – диаметр образца в момент измерения, определенный как среднеарифметическое значение измерений в трех направлениях, см;</w:t>
      </w:r>
    </w:p>
    <w:p w:rsidR="00E07E58" w:rsidRPr="009C4793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proofErr w:type="spellStart"/>
      <w:proofErr w:type="gramStart"/>
      <w:r w:rsidRPr="009C4793">
        <w:rPr>
          <w:rFonts w:cs="Arial"/>
          <w:i/>
          <w:sz w:val="24"/>
          <w:szCs w:val="24"/>
        </w:rPr>
        <w:t>h</w:t>
      </w:r>
      <w:r w:rsidRPr="009C4793">
        <w:rPr>
          <w:rFonts w:cs="Arial"/>
          <w:i/>
          <w:sz w:val="24"/>
          <w:szCs w:val="24"/>
          <w:vertAlign w:val="subscript"/>
        </w:rPr>
        <w:t>i</w:t>
      </w:r>
      <w:proofErr w:type="spellEnd"/>
      <w:proofErr w:type="gramEnd"/>
      <w:r w:rsidRPr="009C4793">
        <w:rPr>
          <w:rFonts w:cs="Arial"/>
          <w:sz w:val="24"/>
          <w:szCs w:val="24"/>
          <w:vertAlign w:val="subscript"/>
        </w:rPr>
        <w:t xml:space="preserve"> </w:t>
      </w:r>
      <w:r w:rsidRPr="00D628B4">
        <w:rPr>
          <w:rFonts w:cs="Arial"/>
          <w:sz w:val="24"/>
          <w:szCs w:val="24"/>
        </w:rPr>
        <w:t>– высота образца в момент измерения, см;</w:t>
      </w:r>
    </w:p>
    <w:p w:rsidR="00E07E58" w:rsidRPr="00F14DAE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>- влажность грунта на каждый момент измерения, вычисляемую по формуле</w:t>
      </w:r>
    </w:p>
    <w:p w:rsidR="00E07E58" w:rsidRPr="009C4793" w:rsidRDefault="00E07E58" w:rsidP="009C4793">
      <w:pPr>
        <w:shd w:val="clear" w:color="auto" w:fill="FFFFFF"/>
        <w:spacing w:line="360" w:lineRule="auto"/>
        <w:ind w:firstLine="567"/>
        <w:jc w:val="right"/>
        <w:rPr>
          <w:rFonts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w=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-g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g</m:t>
            </m:r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,</m:t>
        </m:r>
      </m:oMath>
      <w:r w:rsidRPr="00D628B4">
        <w:rPr>
          <w:rFonts w:cs="Arial"/>
          <w:sz w:val="24"/>
          <w:szCs w:val="24"/>
        </w:rPr>
        <w:t>                                                      (9.</w:t>
      </w:r>
      <w:r w:rsidR="006A2BB0">
        <w:rPr>
          <w:rFonts w:cs="Arial"/>
          <w:sz w:val="24"/>
          <w:szCs w:val="24"/>
        </w:rPr>
        <w:t>3</w:t>
      </w:r>
      <w:r w:rsidRPr="00D628B4">
        <w:rPr>
          <w:rFonts w:cs="Arial"/>
          <w:sz w:val="24"/>
          <w:szCs w:val="24"/>
        </w:rPr>
        <w:t>)</w:t>
      </w:r>
    </w:p>
    <w:p w:rsidR="00E07E58" w:rsidRPr="009C4793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proofErr w:type="gramStart"/>
      <w:r w:rsidRPr="00D628B4">
        <w:rPr>
          <w:rFonts w:cs="Arial"/>
          <w:sz w:val="24"/>
          <w:szCs w:val="24"/>
        </w:rPr>
        <w:t>где</w:t>
      </w:r>
      <w:proofErr w:type="gramEnd"/>
      <w:r w:rsidRPr="00D628B4">
        <w:rPr>
          <w:rFonts w:cs="Arial"/>
          <w:sz w:val="24"/>
          <w:szCs w:val="24"/>
        </w:rPr>
        <w:t xml:space="preserve"> </w:t>
      </w:r>
      <w:proofErr w:type="spellStart"/>
      <w:r w:rsidRPr="009C4793">
        <w:rPr>
          <w:rFonts w:cs="Arial"/>
          <w:i/>
          <w:sz w:val="24"/>
          <w:szCs w:val="24"/>
        </w:rPr>
        <w:t>g</w:t>
      </w:r>
      <w:r w:rsidRPr="009C4793">
        <w:rPr>
          <w:rFonts w:cs="Arial"/>
          <w:i/>
          <w:sz w:val="24"/>
          <w:szCs w:val="24"/>
          <w:vertAlign w:val="subscript"/>
        </w:rPr>
        <w:t>i</w:t>
      </w:r>
      <w:proofErr w:type="spellEnd"/>
      <w:r w:rsidRPr="00D628B4">
        <w:rPr>
          <w:rFonts w:cs="Arial"/>
          <w:sz w:val="24"/>
          <w:szCs w:val="24"/>
        </w:rPr>
        <w:t xml:space="preserve"> – масса образца грунта на момент измерения, г;</w:t>
      </w:r>
    </w:p>
    <w:p w:rsidR="00E07E58" w:rsidRPr="009C4793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proofErr w:type="gramStart"/>
      <w:r w:rsidRPr="009C4793">
        <w:rPr>
          <w:rFonts w:cs="Arial"/>
          <w:i/>
          <w:sz w:val="24"/>
          <w:szCs w:val="24"/>
        </w:rPr>
        <w:t>g</w:t>
      </w:r>
      <w:proofErr w:type="gramEnd"/>
      <w:r w:rsidRPr="00D628B4">
        <w:rPr>
          <w:rFonts w:cs="Arial"/>
          <w:sz w:val="24"/>
          <w:szCs w:val="24"/>
        </w:rPr>
        <w:t xml:space="preserve"> – масса образца сухого грунта, г,</w:t>
      </w:r>
    </w:p>
    <w:p w:rsidR="00E07E58" w:rsidRPr="00F84F30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 xml:space="preserve">- относительную усадку </w:t>
      </w:r>
      <w:r w:rsidRPr="009C4793">
        <w:rPr>
          <w:rFonts w:cs="Arial"/>
          <w:i/>
          <w:sz w:val="24"/>
          <w:szCs w:val="24"/>
        </w:rPr>
        <w:t>δ</w:t>
      </w:r>
      <w:r w:rsidRPr="00D628B4">
        <w:rPr>
          <w:rFonts w:cs="Arial"/>
          <w:sz w:val="24"/>
          <w:szCs w:val="24"/>
        </w:rPr>
        <w:t xml:space="preserve"> по высоте, диаметру и объему по формулам соответственно:</w:t>
      </w:r>
    </w:p>
    <w:p w:rsidR="00E07E58" w:rsidRPr="00F14DAE" w:rsidRDefault="0085398E" w:rsidP="009C4793">
      <w:pPr>
        <w:shd w:val="clear" w:color="auto" w:fill="FFFFFF"/>
        <w:spacing w:line="360" w:lineRule="auto"/>
        <w:ind w:firstLine="567"/>
        <w:jc w:val="right"/>
        <w:rPr>
          <w:rFonts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h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h-</m:t>
            </m:r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к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h</m:t>
            </m:r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,</m:t>
        </m:r>
      </m:oMath>
      <w:r w:rsidR="00E07E58" w:rsidRPr="009C4793">
        <w:rPr>
          <w:rFonts w:cs="Arial"/>
          <w:sz w:val="24"/>
          <w:szCs w:val="24"/>
        </w:rPr>
        <w:t>                                                     </w:t>
      </w:r>
      <w:r w:rsidR="00E07E58" w:rsidRPr="00F14DAE">
        <w:rPr>
          <w:rFonts w:cs="Arial"/>
          <w:sz w:val="24"/>
          <w:szCs w:val="24"/>
        </w:rPr>
        <w:t xml:space="preserve"> (9.</w:t>
      </w:r>
      <w:r w:rsidR="006A2BB0">
        <w:rPr>
          <w:rFonts w:cs="Arial"/>
          <w:sz w:val="24"/>
          <w:szCs w:val="24"/>
        </w:rPr>
        <w:t>4</w:t>
      </w:r>
      <w:r w:rsidR="00E07E58" w:rsidRPr="00F14DAE">
        <w:rPr>
          <w:rFonts w:cs="Arial"/>
          <w:sz w:val="24"/>
          <w:szCs w:val="24"/>
        </w:rPr>
        <w:t>)</w:t>
      </w:r>
    </w:p>
    <w:p w:rsidR="00E07E58" w:rsidRPr="00F14DAE" w:rsidRDefault="0085398E" w:rsidP="009C4793">
      <w:pPr>
        <w:shd w:val="clear" w:color="auto" w:fill="FFFFFF"/>
        <w:spacing w:line="360" w:lineRule="auto"/>
        <w:ind w:firstLine="567"/>
        <w:jc w:val="right"/>
        <w:rPr>
          <w:rFonts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d-</m:t>
            </m:r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к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</m:t>
            </m:r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,</m:t>
        </m:r>
      </m:oMath>
      <w:r w:rsidR="00E07E58" w:rsidRPr="009C4793">
        <w:rPr>
          <w:rFonts w:cs="Arial"/>
          <w:sz w:val="24"/>
          <w:szCs w:val="24"/>
        </w:rPr>
        <w:t>                                                     </w:t>
      </w:r>
      <w:r w:rsidR="00E07E58" w:rsidRPr="00F14DAE">
        <w:rPr>
          <w:rFonts w:cs="Arial"/>
          <w:sz w:val="24"/>
          <w:szCs w:val="24"/>
        </w:rPr>
        <w:t xml:space="preserve"> (9.</w:t>
      </w:r>
      <w:r w:rsidR="006A2BB0">
        <w:rPr>
          <w:rFonts w:cs="Arial"/>
          <w:sz w:val="24"/>
          <w:szCs w:val="24"/>
        </w:rPr>
        <w:t>5</w:t>
      </w:r>
      <w:r w:rsidR="00E07E58" w:rsidRPr="00F14DAE">
        <w:rPr>
          <w:rFonts w:cs="Arial"/>
          <w:sz w:val="24"/>
          <w:szCs w:val="24"/>
        </w:rPr>
        <w:t>)</w:t>
      </w:r>
    </w:p>
    <w:p w:rsidR="00E07E58" w:rsidRPr="009C4793" w:rsidRDefault="0085398E" w:rsidP="009C4793">
      <w:pPr>
        <w:shd w:val="clear" w:color="auto" w:fill="FFFFFF"/>
        <w:spacing w:line="360" w:lineRule="auto"/>
        <w:ind w:firstLine="567"/>
        <w:jc w:val="right"/>
        <w:rPr>
          <w:rFonts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V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V-</m:t>
            </m:r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к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V</m:t>
            </m:r>
          </m:den>
        </m:f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,</m:t>
        </m:r>
      </m:oMath>
      <w:r w:rsidR="00E07E58" w:rsidRPr="009C4793">
        <w:rPr>
          <w:rFonts w:cs="Arial"/>
          <w:sz w:val="24"/>
          <w:szCs w:val="24"/>
        </w:rPr>
        <w:t>                                                     </w:t>
      </w:r>
      <w:r w:rsidR="00E07E58" w:rsidRPr="00F84F30">
        <w:rPr>
          <w:rFonts w:cs="Arial"/>
          <w:sz w:val="24"/>
          <w:szCs w:val="24"/>
        </w:rPr>
        <w:t xml:space="preserve"> (9.</w:t>
      </w:r>
      <w:r w:rsidR="006A2BB0">
        <w:rPr>
          <w:rFonts w:cs="Arial"/>
          <w:sz w:val="24"/>
          <w:szCs w:val="24"/>
        </w:rPr>
        <w:t>6</w:t>
      </w:r>
      <w:r w:rsidR="00E07E58" w:rsidRPr="00F84F30">
        <w:rPr>
          <w:rFonts w:cs="Arial"/>
          <w:sz w:val="24"/>
          <w:szCs w:val="24"/>
        </w:rPr>
        <w:t>)</w:t>
      </w:r>
    </w:p>
    <w:p w:rsidR="00E07E58" w:rsidRPr="009C4793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proofErr w:type="gramStart"/>
      <w:r w:rsidRPr="00D628B4">
        <w:rPr>
          <w:rFonts w:cs="Arial"/>
          <w:sz w:val="24"/>
          <w:szCs w:val="24"/>
        </w:rPr>
        <w:t>где</w:t>
      </w:r>
      <w:proofErr w:type="gramEnd"/>
      <w:r w:rsidRPr="00D628B4">
        <w:rPr>
          <w:rFonts w:cs="Arial"/>
          <w:sz w:val="24"/>
          <w:szCs w:val="24"/>
        </w:rPr>
        <w:t xml:space="preserve"> </w:t>
      </w:r>
      <w:r w:rsidRPr="009C4793">
        <w:rPr>
          <w:rFonts w:cs="Arial"/>
          <w:i/>
          <w:sz w:val="24"/>
          <w:szCs w:val="24"/>
        </w:rPr>
        <w:t xml:space="preserve">h, d, V </w:t>
      </w:r>
      <w:r w:rsidRPr="006A2BB0">
        <w:rPr>
          <w:rFonts w:cs="Arial"/>
          <w:sz w:val="24"/>
          <w:szCs w:val="24"/>
        </w:rPr>
        <w:t>и</w:t>
      </w:r>
      <w:r w:rsidRPr="009C4793">
        <w:rPr>
          <w:rFonts w:cs="Arial"/>
          <w:i/>
          <w:sz w:val="24"/>
          <w:szCs w:val="24"/>
        </w:rPr>
        <w:t xml:space="preserve"> </w:t>
      </w:r>
      <w:proofErr w:type="spellStart"/>
      <w:r w:rsidRPr="009C4793">
        <w:rPr>
          <w:rFonts w:cs="Arial"/>
          <w:i/>
          <w:sz w:val="24"/>
          <w:szCs w:val="24"/>
        </w:rPr>
        <w:t>h</w:t>
      </w:r>
      <w:r w:rsidRPr="009C4793">
        <w:rPr>
          <w:rFonts w:cs="Arial"/>
          <w:i/>
          <w:sz w:val="24"/>
          <w:szCs w:val="24"/>
          <w:vertAlign w:val="subscript"/>
        </w:rPr>
        <w:t>к</w:t>
      </w:r>
      <w:proofErr w:type="spellEnd"/>
      <w:r w:rsidRPr="009C4793">
        <w:rPr>
          <w:rFonts w:cs="Arial"/>
          <w:i/>
          <w:sz w:val="24"/>
          <w:szCs w:val="24"/>
        </w:rPr>
        <w:t xml:space="preserve">, </w:t>
      </w:r>
      <w:proofErr w:type="spellStart"/>
      <w:r w:rsidRPr="009C4793">
        <w:rPr>
          <w:rFonts w:cs="Arial"/>
          <w:i/>
          <w:sz w:val="24"/>
          <w:szCs w:val="24"/>
        </w:rPr>
        <w:t>d</w:t>
      </w:r>
      <w:r w:rsidRPr="009C4793">
        <w:rPr>
          <w:rFonts w:cs="Arial"/>
          <w:i/>
          <w:sz w:val="24"/>
          <w:szCs w:val="24"/>
          <w:vertAlign w:val="subscript"/>
        </w:rPr>
        <w:t>к</w:t>
      </w:r>
      <w:proofErr w:type="spellEnd"/>
      <w:r w:rsidRPr="009C4793">
        <w:rPr>
          <w:rFonts w:cs="Arial"/>
          <w:i/>
          <w:sz w:val="24"/>
          <w:szCs w:val="24"/>
        </w:rPr>
        <w:t xml:space="preserve">, </w:t>
      </w:r>
      <w:proofErr w:type="spellStart"/>
      <w:r w:rsidRPr="009C4793">
        <w:rPr>
          <w:rFonts w:cs="Arial"/>
          <w:i/>
          <w:sz w:val="24"/>
          <w:szCs w:val="24"/>
        </w:rPr>
        <w:t>V</w:t>
      </w:r>
      <w:r w:rsidRPr="009C4793">
        <w:rPr>
          <w:rFonts w:cs="Arial"/>
          <w:i/>
          <w:sz w:val="24"/>
          <w:szCs w:val="24"/>
          <w:vertAlign w:val="subscript"/>
        </w:rPr>
        <w:t>к</w:t>
      </w:r>
      <w:proofErr w:type="spellEnd"/>
      <w:r w:rsidRPr="00D628B4">
        <w:rPr>
          <w:rFonts w:cs="Arial"/>
          <w:sz w:val="24"/>
          <w:szCs w:val="24"/>
        </w:rPr>
        <w:t xml:space="preserve"> – начальные и конечные значения высоты, диаметра, см, и объема образца грунта, см</w:t>
      </w:r>
      <w:r w:rsidRPr="009C4793">
        <w:rPr>
          <w:rFonts w:cs="Arial"/>
          <w:sz w:val="24"/>
          <w:szCs w:val="24"/>
          <w:vertAlign w:val="superscript"/>
        </w:rPr>
        <w:t>3</w:t>
      </w:r>
      <w:r w:rsidRPr="00D628B4">
        <w:rPr>
          <w:rFonts w:cs="Arial"/>
          <w:sz w:val="24"/>
          <w:szCs w:val="24"/>
        </w:rPr>
        <w:t>, соответственно.</w:t>
      </w:r>
    </w:p>
    <w:p w:rsidR="00E07E58" w:rsidRPr="00961242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D628B4">
        <w:rPr>
          <w:rFonts w:cs="Arial"/>
          <w:sz w:val="24"/>
          <w:szCs w:val="24"/>
        </w:rPr>
        <w:t xml:space="preserve">9.4 По вычисленным значениям объема и влажности на каждый момент времени строят графики зависимости изменения объема образца от влажности </w:t>
      </w:r>
      <w:r w:rsidRPr="009C4793">
        <w:rPr>
          <w:rFonts w:cs="Arial"/>
          <w:i/>
          <w:sz w:val="24"/>
          <w:szCs w:val="24"/>
        </w:rPr>
        <w:t xml:space="preserve">V = f(w) </w:t>
      </w:r>
      <w:r w:rsidRPr="00D628B4">
        <w:rPr>
          <w:rFonts w:cs="Arial"/>
          <w:sz w:val="24"/>
          <w:szCs w:val="24"/>
        </w:rPr>
        <w:t>(</w:t>
      </w:r>
      <w:r w:rsidRPr="00961242">
        <w:rPr>
          <w:rFonts w:cs="Arial"/>
          <w:sz w:val="24"/>
          <w:szCs w:val="24"/>
        </w:rPr>
        <w:t xml:space="preserve">см. приложение </w:t>
      </w:r>
      <w:r w:rsidR="002614B1" w:rsidRPr="00961242">
        <w:rPr>
          <w:rFonts w:cs="Arial"/>
          <w:sz w:val="24"/>
          <w:szCs w:val="24"/>
        </w:rPr>
        <w:t>Е</w:t>
      </w:r>
      <w:r w:rsidRPr="00961242">
        <w:rPr>
          <w:rFonts w:cs="Arial"/>
          <w:sz w:val="24"/>
          <w:szCs w:val="24"/>
        </w:rPr>
        <w:t xml:space="preserve">, раздел </w:t>
      </w:r>
      <w:r w:rsidR="002614B1" w:rsidRPr="00961242">
        <w:rPr>
          <w:rFonts w:cs="Arial"/>
          <w:sz w:val="24"/>
          <w:szCs w:val="24"/>
        </w:rPr>
        <w:t>Е</w:t>
      </w:r>
      <w:r w:rsidRPr="00961242">
        <w:rPr>
          <w:rFonts w:cs="Arial"/>
          <w:sz w:val="24"/>
          <w:szCs w:val="24"/>
        </w:rPr>
        <w:t>.2).</w:t>
      </w:r>
    </w:p>
    <w:p w:rsidR="00E07E58" w:rsidRPr="00961242" w:rsidRDefault="00E07E58" w:rsidP="009C4793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61242">
        <w:rPr>
          <w:rFonts w:cs="Arial"/>
          <w:sz w:val="24"/>
          <w:szCs w:val="24"/>
        </w:rPr>
        <w:t xml:space="preserve">9.4.1. При хорошо выраженном изломе графика за величину влажности на пределе усадки </w:t>
      </w:r>
      <w:proofErr w:type="spellStart"/>
      <w:r w:rsidRPr="00961242">
        <w:rPr>
          <w:rFonts w:cs="Arial"/>
          <w:i/>
          <w:sz w:val="24"/>
          <w:szCs w:val="24"/>
        </w:rPr>
        <w:t>w</w:t>
      </w:r>
      <w:r w:rsidRPr="00961242">
        <w:rPr>
          <w:rFonts w:cs="Arial"/>
          <w:i/>
          <w:sz w:val="24"/>
          <w:szCs w:val="24"/>
          <w:vertAlign w:val="subscript"/>
        </w:rPr>
        <w:t>y</w:t>
      </w:r>
      <w:proofErr w:type="spellEnd"/>
      <w:r w:rsidRPr="00961242">
        <w:rPr>
          <w:rFonts w:cs="Arial"/>
          <w:sz w:val="24"/>
          <w:szCs w:val="24"/>
        </w:rPr>
        <w:t xml:space="preserve"> принимают величину влажности, соответствующую точке перегиба графика </w:t>
      </w:r>
      <w:r w:rsidRPr="00961242">
        <w:rPr>
          <w:rFonts w:cs="Arial"/>
          <w:i/>
          <w:sz w:val="24"/>
          <w:szCs w:val="24"/>
        </w:rPr>
        <w:t>V = f(w)</w:t>
      </w:r>
      <w:r w:rsidRPr="00961242">
        <w:rPr>
          <w:rFonts w:cs="Arial"/>
          <w:sz w:val="24"/>
          <w:szCs w:val="24"/>
        </w:rPr>
        <w:t xml:space="preserve"> (см. график</w:t>
      </w:r>
      <w:r w:rsidR="00961242" w:rsidRPr="00961242">
        <w:rPr>
          <w:rFonts w:cs="Arial"/>
          <w:sz w:val="24"/>
          <w:szCs w:val="24"/>
        </w:rPr>
        <w:t xml:space="preserve"> 1 раздела Е.2</w:t>
      </w:r>
      <w:r w:rsidRPr="00961242">
        <w:rPr>
          <w:rFonts w:cs="Arial"/>
          <w:sz w:val="24"/>
          <w:szCs w:val="24"/>
        </w:rPr>
        <w:t xml:space="preserve"> приложения </w:t>
      </w:r>
      <w:r w:rsidR="002614B1" w:rsidRPr="00961242">
        <w:rPr>
          <w:rFonts w:cs="Arial"/>
          <w:sz w:val="24"/>
          <w:szCs w:val="24"/>
        </w:rPr>
        <w:t>Е</w:t>
      </w:r>
      <w:r w:rsidRPr="00961242">
        <w:rPr>
          <w:rFonts w:cs="Arial"/>
          <w:sz w:val="24"/>
          <w:szCs w:val="24"/>
        </w:rPr>
        <w:t>).</w:t>
      </w:r>
    </w:p>
    <w:p w:rsidR="00E07E58" w:rsidRDefault="00E07E58" w:rsidP="00E07E58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  <w:r w:rsidRPr="00961242">
        <w:rPr>
          <w:rFonts w:cs="Arial"/>
          <w:sz w:val="24"/>
          <w:szCs w:val="24"/>
        </w:rPr>
        <w:t xml:space="preserve">9.4.2. Если график зависимости </w:t>
      </w:r>
      <w:r w:rsidRPr="00961242">
        <w:rPr>
          <w:rFonts w:cs="Arial"/>
          <w:i/>
          <w:sz w:val="24"/>
          <w:szCs w:val="24"/>
        </w:rPr>
        <w:t>V = f(w)</w:t>
      </w:r>
      <w:r w:rsidRPr="00961242">
        <w:rPr>
          <w:rFonts w:cs="Arial"/>
          <w:sz w:val="24"/>
          <w:szCs w:val="24"/>
        </w:rPr>
        <w:t xml:space="preserve"> выражен в виде плавной кривой, нахождение точки перегиба производится путем восстановления перпендикуляра к графику из точки пересечения касательных к двум ветвям кривой (см. график 2 </w:t>
      </w:r>
      <w:r w:rsidR="00961242" w:rsidRPr="00961242">
        <w:rPr>
          <w:rFonts w:cs="Arial"/>
          <w:sz w:val="24"/>
          <w:szCs w:val="24"/>
        </w:rPr>
        <w:t xml:space="preserve">раздела Е.2 </w:t>
      </w:r>
      <w:r w:rsidRPr="00961242">
        <w:rPr>
          <w:rFonts w:cs="Arial"/>
          <w:sz w:val="24"/>
          <w:szCs w:val="24"/>
        </w:rPr>
        <w:t xml:space="preserve">приложения </w:t>
      </w:r>
      <w:r w:rsidR="002614B1" w:rsidRPr="00961242">
        <w:rPr>
          <w:rFonts w:cs="Arial"/>
          <w:sz w:val="24"/>
          <w:szCs w:val="24"/>
        </w:rPr>
        <w:t>Е</w:t>
      </w:r>
      <w:r w:rsidRPr="00961242">
        <w:rPr>
          <w:rFonts w:cs="Arial"/>
          <w:sz w:val="24"/>
          <w:szCs w:val="24"/>
        </w:rPr>
        <w:t>), соответствующим первому и вт</w:t>
      </w:r>
      <w:r w:rsidRPr="009C4793">
        <w:rPr>
          <w:rFonts w:cs="Arial"/>
          <w:sz w:val="24"/>
          <w:szCs w:val="24"/>
        </w:rPr>
        <w:t>орому этапам сушки образца.</w:t>
      </w:r>
    </w:p>
    <w:p w:rsidR="00E07E58" w:rsidRDefault="00E07E58" w:rsidP="00D628B4">
      <w:pPr>
        <w:shd w:val="clear" w:color="auto" w:fill="FFFFFF"/>
        <w:spacing w:line="360" w:lineRule="auto"/>
        <w:ind w:firstLine="567"/>
        <w:jc w:val="both"/>
        <w:rPr>
          <w:rFonts w:cs="Arial"/>
          <w:sz w:val="24"/>
          <w:szCs w:val="24"/>
        </w:rPr>
      </w:pPr>
    </w:p>
    <w:p w:rsidR="00D628B4" w:rsidRPr="00D628B4" w:rsidRDefault="00D628B4" w:rsidP="00D628B4">
      <w:pPr>
        <w:pStyle w:val="1"/>
        <w:keepNext w:val="0"/>
        <w:spacing w:before="0" w:after="0" w:line="360" w:lineRule="auto"/>
        <w:ind w:firstLine="567"/>
        <w:jc w:val="center"/>
        <w:rPr>
          <w:rFonts w:ascii="Arial" w:hAnsi="Arial" w:cs="Arial"/>
        </w:rPr>
      </w:pPr>
      <w:bookmarkStart w:id="7" w:name="_Toc321648404"/>
    </w:p>
    <w:p w:rsidR="00A91593" w:rsidRDefault="00A91593" w:rsidP="00D628B4">
      <w:pPr>
        <w:pStyle w:val="1"/>
        <w:keepNext w:val="0"/>
        <w:spacing w:before="0" w:after="0" w:line="360" w:lineRule="auto"/>
        <w:ind w:firstLine="567"/>
        <w:jc w:val="center"/>
        <w:rPr>
          <w:rFonts w:ascii="Arial" w:hAnsi="Arial" w:cs="Arial"/>
          <w:b w:val="0"/>
        </w:rPr>
      </w:pPr>
      <w:bookmarkStart w:id="8" w:name="_Toc11063832"/>
    </w:p>
    <w:p w:rsidR="00A91593" w:rsidRDefault="00A91593" w:rsidP="00D628B4">
      <w:pPr>
        <w:pStyle w:val="1"/>
        <w:keepNext w:val="0"/>
        <w:spacing w:before="0" w:after="0" w:line="360" w:lineRule="auto"/>
        <w:ind w:firstLine="567"/>
        <w:jc w:val="center"/>
        <w:rPr>
          <w:rFonts w:ascii="Arial" w:hAnsi="Arial" w:cs="Arial"/>
          <w:b w:val="0"/>
        </w:rPr>
      </w:pPr>
    </w:p>
    <w:p w:rsidR="00A91593" w:rsidRDefault="00A91593" w:rsidP="00D628B4">
      <w:pPr>
        <w:pStyle w:val="1"/>
        <w:keepNext w:val="0"/>
        <w:spacing w:before="0" w:after="0" w:line="360" w:lineRule="auto"/>
        <w:ind w:firstLine="567"/>
        <w:jc w:val="center"/>
        <w:rPr>
          <w:rFonts w:ascii="Arial" w:hAnsi="Arial" w:cs="Arial"/>
          <w:b w:val="0"/>
        </w:rPr>
      </w:pPr>
    </w:p>
    <w:p w:rsidR="00A91593" w:rsidRDefault="00A91593" w:rsidP="00D628B4">
      <w:pPr>
        <w:pStyle w:val="1"/>
        <w:keepNext w:val="0"/>
        <w:spacing w:before="0" w:after="0" w:line="360" w:lineRule="auto"/>
        <w:ind w:firstLine="567"/>
        <w:jc w:val="center"/>
        <w:rPr>
          <w:rFonts w:ascii="Arial" w:hAnsi="Arial" w:cs="Arial"/>
          <w:b w:val="0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905F57" w:rsidRDefault="00905F57" w:rsidP="00D428E1">
      <w:pPr>
        <w:jc w:val="center"/>
        <w:rPr>
          <w:rFonts w:cs="Arial"/>
          <w:color w:val="3C3C3C"/>
          <w:spacing w:val="2"/>
          <w:sz w:val="32"/>
          <w:szCs w:val="28"/>
        </w:rPr>
      </w:pPr>
    </w:p>
    <w:p w:rsidR="00D428E1" w:rsidRPr="00905F57" w:rsidRDefault="00D428E1" w:rsidP="00D428E1">
      <w:pPr>
        <w:jc w:val="center"/>
        <w:rPr>
          <w:rFonts w:cs="Arial"/>
          <w:color w:val="3C3C3C"/>
          <w:spacing w:val="2"/>
          <w:sz w:val="28"/>
          <w:szCs w:val="24"/>
        </w:rPr>
      </w:pPr>
      <w:r w:rsidRPr="00905F57">
        <w:rPr>
          <w:rFonts w:cs="Arial"/>
          <w:color w:val="3C3C3C"/>
          <w:spacing w:val="2"/>
          <w:sz w:val="28"/>
          <w:szCs w:val="24"/>
        </w:rPr>
        <w:lastRenderedPageBreak/>
        <w:t>Приложение А (справочное)</w:t>
      </w:r>
    </w:p>
    <w:p w:rsidR="00D428E1" w:rsidRPr="00905F57" w:rsidRDefault="00D428E1" w:rsidP="00D428E1">
      <w:pPr>
        <w:jc w:val="center"/>
        <w:rPr>
          <w:rFonts w:cs="Arial"/>
          <w:b/>
          <w:color w:val="3C3C3C"/>
          <w:spacing w:val="2"/>
          <w:sz w:val="24"/>
          <w:szCs w:val="24"/>
        </w:rPr>
      </w:pPr>
      <w:r w:rsidRPr="00905F57">
        <w:rPr>
          <w:rFonts w:cs="Arial"/>
          <w:b/>
          <w:color w:val="2D2D2D"/>
          <w:sz w:val="24"/>
          <w:szCs w:val="24"/>
        </w:rPr>
        <w:t>Термины и обозначения</w:t>
      </w:r>
    </w:p>
    <w:p w:rsidR="00D428E1" w:rsidRPr="00905F57" w:rsidRDefault="00D428E1" w:rsidP="00D428E1">
      <w:pPr>
        <w:shd w:val="clear" w:color="auto" w:fill="FFFFFF"/>
        <w:spacing w:line="315" w:lineRule="atLeast"/>
        <w:jc w:val="right"/>
        <w:rPr>
          <w:rFonts w:cs="Arial"/>
          <w:color w:val="2D2D2D"/>
          <w:spacing w:val="2"/>
          <w:sz w:val="21"/>
          <w:szCs w:val="21"/>
        </w:rPr>
      </w:pPr>
    </w:p>
    <w:tbl>
      <w:tblPr>
        <w:tblW w:w="95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6676"/>
      </w:tblGrid>
      <w:tr w:rsidR="00D428E1" w:rsidRPr="00905F57" w:rsidTr="00D428E1">
        <w:trPr>
          <w:trHeight w:val="283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Термины и обозначения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Определения</w:t>
            </w:r>
          </w:p>
        </w:tc>
      </w:tr>
      <w:tr w:rsidR="00D428E1" w:rsidRPr="00905F57" w:rsidTr="00D428E1">
        <w:trPr>
          <w:trHeight w:val="815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Влажность набухания (</w:t>
            </w:r>
            <w:r w:rsidRPr="00905F57">
              <w:rPr>
                <w:rFonts w:cs="Arial"/>
                <w:i/>
                <w:color w:val="2D2D2D"/>
                <w:sz w:val="21"/>
                <w:szCs w:val="21"/>
                <w:lang w:val="en-US"/>
              </w:rPr>
              <w:t>W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), доли единицы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Влажность, полученная после завершения набухания образца грунта, обжимаемого в условиях, исключающих возможность бокового расширения, заданным давлением</w:t>
            </w:r>
          </w:p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</w:p>
        </w:tc>
      </w:tr>
      <w:tr w:rsidR="00D428E1" w:rsidRPr="00905F57" w:rsidTr="00D428E1">
        <w:trPr>
          <w:trHeight w:val="703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Влажность на пределе усадки (</w:t>
            </w:r>
            <w:proofErr w:type="spellStart"/>
            <w:r w:rsidRPr="00905F57">
              <w:rPr>
                <w:rFonts w:cs="Arial"/>
                <w:i/>
                <w:color w:val="2D2D2D"/>
                <w:sz w:val="21"/>
                <w:szCs w:val="21"/>
                <w:lang w:val="en-US"/>
              </w:rPr>
              <w:t>W</w:t>
            </w:r>
            <w:r w:rsidRPr="00905F57">
              <w:rPr>
                <w:rFonts w:cs="Arial"/>
                <w:i/>
                <w:color w:val="2D2D2D"/>
                <w:sz w:val="21"/>
                <w:szCs w:val="21"/>
                <w:vertAlign w:val="subscript"/>
                <w:lang w:val="en-US"/>
              </w:rPr>
              <w:t>y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), доли единицы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Влажность грунта в момент резкого уменьшения усадки, определяемая по точке перегиба кривой графика зависимости изменения объема образца грунта (</w:t>
            </w:r>
            <w:r w:rsidRPr="00905F57">
              <w:rPr>
                <w:rFonts w:cs="Arial"/>
                <w:color w:val="2D2D2D"/>
                <w:sz w:val="21"/>
                <w:szCs w:val="21"/>
                <w:lang w:val="en-US"/>
              </w:rPr>
              <w:t>V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 от изменения влажности (</w:t>
            </w:r>
            <w:r w:rsidRPr="00905F57">
              <w:rPr>
                <w:rFonts w:cs="Arial"/>
                <w:color w:val="2D2D2D"/>
                <w:sz w:val="21"/>
                <w:szCs w:val="21"/>
                <w:lang w:val="en-US"/>
              </w:rPr>
              <w:t>W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 при высыхании</w:t>
            </w:r>
          </w:p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</w:p>
        </w:tc>
      </w:tr>
      <w:tr w:rsidR="00D428E1" w:rsidRPr="00905F57" w:rsidTr="00D428E1">
        <w:trPr>
          <w:trHeight w:val="691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Давление набухания (</w:t>
            </w:r>
            <w:proofErr w:type="spellStart"/>
            <w:r w:rsidRPr="00905F57">
              <w:rPr>
                <w:rFonts w:cs="Arial"/>
                <w:i/>
                <w:color w:val="2D2D2D"/>
                <w:sz w:val="21"/>
                <w:szCs w:val="21"/>
                <w:lang w:val="en-US"/>
              </w:rPr>
              <w:t>p</w:t>
            </w:r>
            <w:r w:rsidRPr="00905F57">
              <w:rPr>
                <w:rFonts w:cs="Arial"/>
                <w:i/>
                <w:color w:val="2D2D2D"/>
                <w:sz w:val="21"/>
                <w:szCs w:val="21"/>
                <w:vertAlign w:val="subscript"/>
                <w:lang w:val="en-US"/>
              </w:rPr>
              <w:t>sw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), МПа 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Давление на образец грунта, возникающее при замачивании жидкостью и обжатии в условиях, исключающих возможность бокового расширения, при котором деформации набухания или сжатия грунта равны нулю</w:t>
            </w:r>
          </w:p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</w:p>
        </w:tc>
      </w:tr>
      <w:tr w:rsidR="00D428E1" w:rsidRPr="00905F57" w:rsidTr="00D428E1">
        <w:trPr>
          <w:trHeight w:val="424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Давление на образец грунта (</w:t>
            </w:r>
            <w:r w:rsidRPr="00905F57">
              <w:rPr>
                <w:rFonts w:cs="Arial"/>
                <w:i/>
                <w:color w:val="2D2D2D"/>
                <w:sz w:val="21"/>
                <w:szCs w:val="21"/>
                <w:lang w:val="en-US"/>
              </w:rPr>
              <w:t>p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), МПа 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2B39EA6C" wp14:editId="67E30C1F">
                      <wp:extent cx="127635" cy="233680"/>
                      <wp:effectExtent l="0" t="0" r="5715" b="0"/>
                      <wp:docPr id="69" name="Прямоугольник 69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7635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F609CC" id="Прямоугольник 69" o:spid="_x0000_s1026" alt="ГОСТ 24143-80 Грунты. Метод лабораторного определения характеристик набухания и усадки" style="width:10.0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Отношение величины нагрузки, приложенной через штамп прибора, к площади штампа</w:t>
            </w:r>
          </w:p>
        </w:tc>
      </w:tr>
      <w:tr w:rsidR="00D428E1" w:rsidRPr="00905F57" w:rsidTr="00D428E1">
        <w:trPr>
          <w:trHeight w:val="817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Набухание грунта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pStyle w:val="af9"/>
              <w:numPr>
                <w:ilvl w:val="0"/>
                <w:numId w:val="22"/>
              </w:numPr>
              <w:tabs>
                <w:tab w:val="left" w:pos="382"/>
              </w:tabs>
              <w:ind w:left="0" w:firstLine="0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Свойство глинистого грунта увеличивать свой объем при взаимодействии с водой или другой жидкостью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2. Процесс изменения объема грунта во времени при взаимодействии его с водой или другой жидкостью</w:t>
            </w:r>
          </w:p>
          <w:p w:rsidR="00D428E1" w:rsidRPr="00905F57" w:rsidRDefault="00D428E1" w:rsidP="00D428E1">
            <w:pPr>
              <w:pStyle w:val="af9"/>
              <w:ind w:hanging="43"/>
              <w:rPr>
                <w:rFonts w:cs="Arial"/>
                <w:color w:val="2D2D2D"/>
                <w:sz w:val="21"/>
                <w:szCs w:val="21"/>
              </w:rPr>
            </w:pPr>
          </w:p>
        </w:tc>
      </w:tr>
      <w:tr w:rsidR="00D428E1" w:rsidRPr="00905F57" w:rsidTr="00D428E1">
        <w:trPr>
          <w:trHeight w:val="407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Набухание грунта абсолютное (</w:t>
            </w:r>
            <w:r w:rsidRPr="00905F57">
              <w:rPr>
                <w:rFonts w:cs="Arial"/>
                <w:i/>
                <w:sz w:val="24"/>
                <w:szCs w:val="24"/>
              </w:rPr>
              <w:t>ε</w:t>
            </w:r>
            <w:r w:rsidRPr="00905F57">
              <w:rPr>
                <w:rFonts w:cs="Arial"/>
                <w:i/>
                <w:iCs/>
                <w:sz w:val="24"/>
                <w:szCs w:val="24"/>
              </w:rPr>
              <w:t>=</w:t>
            </w:r>
            <w:r w:rsidRPr="00905F57">
              <w:rPr>
                <w:rFonts w:cs="Arial"/>
                <w:i/>
                <w:iCs/>
                <w:sz w:val="24"/>
                <w:szCs w:val="24"/>
                <w:lang w:val="en-US"/>
              </w:rPr>
              <w:t>h</w:t>
            </w:r>
            <w:r w:rsidRPr="00905F57">
              <w:rPr>
                <w:rFonts w:cs="Arial"/>
                <w:i/>
                <w:iCs/>
                <w:sz w:val="24"/>
                <w:szCs w:val="24"/>
              </w:rPr>
              <w:t>-</w:t>
            </w:r>
            <w:r w:rsidRPr="00905F57">
              <w:rPr>
                <w:rFonts w:cs="Arial"/>
                <w:i/>
                <w:iCs/>
                <w:sz w:val="24"/>
                <w:szCs w:val="24"/>
                <w:lang w:val="en-US"/>
              </w:rPr>
              <w:t>h</w:t>
            </w:r>
            <w:r w:rsidRPr="00905F57">
              <w:rPr>
                <w:rFonts w:cs="Arial"/>
                <w:i/>
                <w:iCs/>
                <w:sz w:val="24"/>
                <w:szCs w:val="24"/>
                <w:vertAlign w:val="subscript"/>
              </w:rPr>
              <w:t>0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), см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Увеличение высоты образца грунта в процессе испытаний при взаимодействии грунта с водой или другой жидкостью</w:t>
            </w:r>
          </w:p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</w:p>
        </w:tc>
      </w:tr>
      <w:tr w:rsidR="00D428E1" w:rsidRPr="00905F57" w:rsidTr="00D428E1">
        <w:trPr>
          <w:trHeight w:val="520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Набухание грунта относительное (</w:t>
            </w:r>
            <w:proofErr w:type="spellStart"/>
            <w:r w:rsidRPr="00905F57">
              <w:rPr>
                <w:rFonts w:cs="Arial"/>
                <w:i/>
                <w:sz w:val="24"/>
                <w:szCs w:val="24"/>
              </w:rPr>
              <w:t>ε</w:t>
            </w:r>
            <w:r w:rsidRPr="00905F57">
              <w:rPr>
                <w:rFonts w:cs="Arial"/>
                <w:i/>
                <w:iCs/>
                <w:sz w:val="24"/>
                <w:szCs w:val="24"/>
                <w:vertAlign w:val="subscript"/>
              </w:rPr>
              <w:t>sw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)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Отношение абсолютного набухания к начальной высоте образца грунта</w:t>
            </w:r>
          </w:p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</w:p>
        </w:tc>
      </w:tr>
      <w:tr w:rsidR="00D428E1" w:rsidRPr="00905F57" w:rsidTr="00D428E1">
        <w:trPr>
          <w:trHeight w:val="822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Набухание грунта под нагрузкой (</w:t>
            </w:r>
            <w:proofErr w:type="spellStart"/>
            <w:r w:rsidRPr="00905F57">
              <w:rPr>
                <w:rFonts w:cs="Arial"/>
                <w:i/>
                <w:sz w:val="24"/>
                <w:szCs w:val="24"/>
              </w:rPr>
              <w:t>ε</w:t>
            </w:r>
            <w:r w:rsidRPr="00905F57">
              <w:rPr>
                <w:rFonts w:cs="Arial"/>
                <w:i/>
                <w:iCs/>
                <w:sz w:val="24"/>
                <w:szCs w:val="24"/>
                <w:vertAlign w:val="subscript"/>
              </w:rPr>
              <w:t>sw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), доли единицы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Относительное набухание грунта при данном давлении на образец</w:t>
            </w:r>
          </w:p>
        </w:tc>
      </w:tr>
      <w:tr w:rsidR="00D428E1" w:rsidRPr="00905F57" w:rsidTr="00D428E1">
        <w:trPr>
          <w:trHeight w:val="808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Набухание грунта свободное (</w:t>
            </w:r>
            <w:proofErr w:type="spellStart"/>
            <w:r w:rsidRPr="00905F57">
              <w:rPr>
                <w:rFonts w:cs="Arial"/>
                <w:i/>
                <w:sz w:val="24"/>
                <w:szCs w:val="24"/>
              </w:rPr>
              <w:t>ε</w:t>
            </w:r>
            <w:r w:rsidRPr="00905F57">
              <w:rPr>
                <w:rFonts w:cs="Arial"/>
                <w:i/>
                <w:iCs/>
                <w:sz w:val="24"/>
                <w:szCs w:val="24"/>
                <w:vertAlign w:val="subscript"/>
              </w:rPr>
              <w:t>swo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), доли единицы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Относительное набухание грунта, полученное в приборах типа ПНГ, когда давлением от массы штампа и измерительного оборудования, не превышающем 0,006 МПа пренебрегают</w:t>
            </w:r>
          </w:p>
        </w:tc>
      </w:tr>
      <w:tr w:rsidR="00D428E1" w:rsidRPr="00905F57" w:rsidTr="00D428E1">
        <w:trPr>
          <w:trHeight w:val="496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Степень давления на образец грунта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Величина приращения давления при передаче нагрузки через штамп на образец грунта во время испытаний</w:t>
            </w:r>
          </w:p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</w:p>
        </w:tc>
      </w:tr>
      <w:tr w:rsidR="00D428E1" w:rsidRPr="00905F57" w:rsidTr="00D428E1">
        <w:trPr>
          <w:trHeight w:val="496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Усадка грунта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428E1" w:rsidRPr="00905F57" w:rsidRDefault="00D428E1" w:rsidP="00D428E1">
            <w:pPr>
              <w:pStyle w:val="af9"/>
              <w:numPr>
                <w:ilvl w:val="0"/>
                <w:numId w:val="23"/>
              </w:numPr>
              <w:tabs>
                <w:tab w:val="left" w:pos="382"/>
              </w:tabs>
              <w:ind w:left="0" w:firstLine="0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Свойство глинистого грунта уменьшать свой объем при испарении из него влаги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2. Процесс изменения линейных размеров и объема образца грунта во времени при испарении из него влаги.</w:t>
            </w:r>
          </w:p>
          <w:p w:rsidR="00D428E1" w:rsidRPr="00905F57" w:rsidRDefault="00D428E1" w:rsidP="00D428E1">
            <w:pPr>
              <w:pStyle w:val="af9"/>
              <w:ind w:hanging="43"/>
              <w:rPr>
                <w:rFonts w:cs="Arial"/>
                <w:color w:val="2D2D2D"/>
                <w:sz w:val="21"/>
                <w:szCs w:val="21"/>
              </w:rPr>
            </w:pPr>
          </w:p>
        </w:tc>
      </w:tr>
      <w:tr w:rsidR="00D428E1" w:rsidRPr="00905F57" w:rsidTr="00D428E1">
        <w:trPr>
          <w:trHeight w:val="1135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Усадка грунта абсолютная по: высоте (</w:t>
            </w:r>
            <w:proofErr w:type="spellStart"/>
            <w:r w:rsidRPr="00905F57">
              <w:rPr>
                <w:rFonts w:cs="Arial"/>
                <w:i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iCs/>
                <w:sz w:val="24"/>
                <w:szCs w:val="24"/>
              </w:rPr>
              <w:t>h</w:t>
            </w:r>
            <w:proofErr w:type="spellEnd"/>
            <w:r w:rsidRPr="00905F57">
              <w:rPr>
                <w:rFonts w:cs="Arial"/>
                <w:i/>
                <w:sz w:val="24"/>
                <w:szCs w:val="24"/>
              </w:rPr>
              <w:t>=</w:t>
            </w:r>
            <w:r w:rsidRPr="00905F57">
              <w:rPr>
                <w:rFonts w:cs="Arial"/>
                <w:i/>
                <w:sz w:val="24"/>
                <w:szCs w:val="24"/>
                <w:lang w:val="en-US"/>
              </w:rPr>
              <w:t>h</w:t>
            </w:r>
            <w:r w:rsidRPr="00905F57">
              <w:rPr>
                <w:rFonts w:cs="Arial"/>
                <w:i/>
                <w:sz w:val="24"/>
                <w:szCs w:val="24"/>
              </w:rPr>
              <w:t>-</w:t>
            </w:r>
            <w:r w:rsidRPr="00905F57">
              <w:rPr>
                <w:rFonts w:cs="Arial"/>
                <w:i/>
                <w:sz w:val="24"/>
                <w:szCs w:val="24"/>
                <w:lang w:val="en-US"/>
              </w:rPr>
              <w:t>h</w:t>
            </w:r>
            <w:r w:rsidRPr="00905F57">
              <w:rPr>
                <w:rFonts w:cs="Arial"/>
                <w:sz w:val="24"/>
                <w:szCs w:val="24"/>
                <w:vertAlign w:val="subscript"/>
              </w:rPr>
              <w:t>0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), см; диаметру (</w:t>
            </w:r>
            <w:r w:rsidRPr="00905F57">
              <w:rPr>
                <w:rFonts w:cs="Arial"/>
                <w:i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iCs/>
                <w:sz w:val="24"/>
                <w:szCs w:val="24"/>
                <w:lang w:val="en-US"/>
              </w:rPr>
              <w:t>d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), см; объему (</w:t>
            </w:r>
            <w:r w:rsidRPr="00905F57">
              <w:rPr>
                <w:rFonts w:cs="Arial"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iCs/>
                <w:sz w:val="24"/>
                <w:szCs w:val="24"/>
                <w:lang w:val="en-US"/>
              </w:rPr>
              <w:t>V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), см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Уменьшение высоты (</w:t>
            </w:r>
            <w:proofErr w:type="spellStart"/>
            <w:r w:rsidRPr="00905F57">
              <w:rPr>
                <w:rFonts w:cs="Arial"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iCs/>
                <w:sz w:val="24"/>
                <w:szCs w:val="24"/>
              </w:rPr>
              <w:t>h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), диаметра (</w:t>
            </w:r>
            <w:r w:rsidRPr="00905F57">
              <w:rPr>
                <w:rFonts w:cs="Arial"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iCs/>
                <w:sz w:val="24"/>
                <w:szCs w:val="24"/>
                <w:lang w:val="en-US"/>
              </w:rPr>
              <w:t>d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), объема (</w:t>
            </w:r>
            <w:r w:rsidRPr="00905F57">
              <w:rPr>
                <w:rFonts w:cs="Arial"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iCs/>
                <w:sz w:val="24"/>
                <w:szCs w:val="24"/>
                <w:lang w:val="en-US"/>
              </w:rPr>
              <w:t>V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 образца грунта во время испытаний</w:t>
            </w:r>
          </w:p>
        </w:tc>
      </w:tr>
      <w:tr w:rsidR="00D428E1" w:rsidRPr="00905F57" w:rsidTr="00D428E1">
        <w:trPr>
          <w:trHeight w:val="496"/>
        </w:trPr>
        <w:tc>
          <w:tcPr>
            <w:tcW w:w="2905" w:type="dxa"/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428E1" w:rsidRPr="00905F57" w:rsidRDefault="00D428E1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Усадка грунта относительная по высоте (</w:t>
            </w:r>
            <w:r w:rsidRPr="00905F57">
              <w:rPr>
                <w:rFonts w:cs="Arial"/>
                <w:i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sz w:val="24"/>
                <w:szCs w:val="24"/>
                <w:vertAlign w:val="subscript"/>
                <w:lang w:val="en-US"/>
              </w:rPr>
              <w:t>h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), диаметру (</w:t>
            </w:r>
            <w:r w:rsidRPr="00905F57">
              <w:rPr>
                <w:rFonts w:cs="Arial"/>
                <w:i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sz w:val="24"/>
                <w:szCs w:val="24"/>
                <w:vertAlign w:val="subscript"/>
                <w:lang w:val="en-US"/>
              </w:rPr>
              <w:t>d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), объему (</w:t>
            </w:r>
            <w:r w:rsidRPr="00905F57">
              <w:rPr>
                <w:rFonts w:cs="Arial"/>
                <w:i/>
                <w:sz w:val="24"/>
                <w:szCs w:val="24"/>
              </w:rPr>
              <w:t>δ</w:t>
            </w:r>
            <w:r w:rsidRPr="00905F57">
              <w:rPr>
                <w:rFonts w:cs="Arial"/>
                <w:i/>
                <w:sz w:val="24"/>
                <w:szCs w:val="24"/>
                <w:vertAlign w:val="subscript"/>
                <w:lang w:val="en-US"/>
              </w:rPr>
              <w:t>v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)</w:t>
            </w:r>
          </w:p>
        </w:tc>
        <w:tc>
          <w:tcPr>
            <w:tcW w:w="6676" w:type="dxa"/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428E1" w:rsidRPr="00905F57" w:rsidRDefault="00D428E1" w:rsidP="00D428E1">
            <w:pPr>
              <w:ind w:hanging="43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Отношение абсолютной усадки образца грунта по высоте, диаметру, объему к их начальным размерам соответственно</w:t>
            </w:r>
          </w:p>
        </w:tc>
      </w:tr>
    </w:tbl>
    <w:p w:rsidR="00D428E1" w:rsidRPr="00905F57" w:rsidRDefault="00D428E1" w:rsidP="00D428E1">
      <w:pPr>
        <w:shd w:val="clear" w:color="auto" w:fill="FFFFFF"/>
        <w:jc w:val="center"/>
        <w:outlineLvl w:val="1"/>
        <w:rPr>
          <w:rFonts w:cs="Arial"/>
          <w:color w:val="3C3C3C"/>
          <w:spacing w:val="2"/>
          <w:sz w:val="24"/>
          <w:szCs w:val="24"/>
        </w:rPr>
      </w:pPr>
      <w:r w:rsidRPr="00905F57">
        <w:rPr>
          <w:rFonts w:cs="Arial"/>
          <w:color w:val="3C3C3C"/>
          <w:spacing w:val="2"/>
          <w:sz w:val="28"/>
          <w:szCs w:val="24"/>
        </w:rPr>
        <w:lastRenderedPageBreak/>
        <w:t>Приложение Б (рекомендуемое)</w:t>
      </w:r>
      <w:r w:rsidRPr="00905F57">
        <w:rPr>
          <w:rFonts w:cs="Arial"/>
          <w:color w:val="3C3C3C"/>
          <w:spacing w:val="2"/>
          <w:sz w:val="24"/>
          <w:szCs w:val="24"/>
        </w:rPr>
        <w:t xml:space="preserve"> </w:t>
      </w:r>
    </w:p>
    <w:p w:rsidR="00D428E1" w:rsidRPr="00905F57" w:rsidRDefault="00D428E1" w:rsidP="00D428E1">
      <w:pPr>
        <w:shd w:val="clear" w:color="auto" w:fill="FFFFFF"/>
        <w:jc w:val="center"/>
        <w:outlineLvl w:val="1"/>
        <w:rPr>
          <w:rFonts w:cs="Arial"/>
          <w:b/>
          <w:color w:val="3C3C3C"/>
          <w:spacing w:val="2"/>
          <w:sz w:val="24"/>
          <w:szCs w:val="24"/>
        </w:rPr>
      </w:pPr>
      <w:r w:rsidRPr="00905F57">
        <w:rPr>
          <w:rFonts w:cs="Arial"/>
          <w:b/>
          <w:color w:val="3C3C3C"/>
          <w:spacing w:val="2"/>
          <w:sz w:val="24"/>
          <w:szCs w:val="24"/>
        </w:rPr>
        <w:t>Приспособление для измерения диаметра и высоты образцов при усадке</w:t>
      </w:r>
    </w:p>
    <w:p w:rsidR="00D428E1" w:rsidRPr="00905F57" w:rsidRDefault="00D428E1" w:rsidP="00D428E1">
      <w:pPr>
        <w:shd w:val="clear" w:color="auto" w:fill="FFFFFF"/>
        <w:spacing w:line="315" w:lineRule="atLeast"/>
        <w:jc w:val="center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noProof/>
          <w:color w:val="2D2D2D"/>
          <w:spacing w:val="2"/>
          <w:sz w:val="21"/>
          <w:szCs w:val="21"/>
        </w:rPr>
        <w:drawing>
          <wp:inline distT="0" distB="0" distL="0" distR="0" wp14:anchorId="0C54E7C4" wp14:editId="304C1043">
            <wp:extent cx="3259096" cy="3362325"/>
            <wp:effectExtent l="0" t="0" r="0" b="0"/>
            <wp:docPr id="3" name="Рисунок 3" descr="Описание: ГОСТ 24143-80 Грунты. Метод лабораторного определения характеристик набухания и усад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Описание: ГОСТ 24143-80 Грунты. Метод лабораторного определения характеристик набухания и усад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603" cy="3368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8E1" w:rsidRPr="00905F57" w:rsidRDefault="00D428E1" w:rsidP="00D428E1">
      <w:pPr>
        <w:shd w:val="clear" w:color="auto" w:fill="FFFFFF"/>
        <w:spacing w:line="315" w:lineRule="atLeast"/>
        <w:jc w:val="center"/>
        <w:rPr>
          <w:rFonts w:cs="Arial"/>
          <w:color w:val="2D2D2D"/>
          <w:spacing w:val="2"/>
          <w:sz w:val="20"/>
          <w:szCs w:val="21"/>
        </w:rPr>
      </w:pPr>
      <w:r w:rsidRPr="00905F57">
        <w:rPr>
          <w:rFonts w:cs="Arial"/>
          <w:color w:val="2D2D2D"/>
          <w:spacing w:val="2"/>
          <w:sz w:val="20"/>
          <w:szCs w:val="21"/>
        </w:rPr>
        <w:t>1 - основание; 2 - стойка; 3 - стопор горизонтального перемещения держателя; 4 - стопор вертикального перемещения держателя; 5 - держатель штангенциркуля; 6 - крепежный винт; 7 – штангенциркуль с погрешностью измерения 0,05мм; 8 - нониус; 9 - стопор нониуса; 10 - микрометрический винт; 11 - стопор микрометрического механизма; 12 - подкладка; 13 - образец</w:t>
      </w:r>
      <w:r w:rsidR="00905F57">
        <w:rPr>
          <w:rFonts w:cs="Arial"/>
          <w:color w:val="2D2D2D"/>
          <w:spacing w:val="2"/>
          <w:sz w:val="20"/>
          <w:szCs w:val="21"/>
        </w:rPr>
        <w:t xml:space="preserve"> грунта; 14 - предметный столик</w:t>
      </w:r>
    </w:p>
    <w:p w:rsidR="00D428E1" w:rsidRPr="00905F57" w:rsidRDefault="00D428E1" w:rsidP="00D428E1">
      <w:pPr>
        <w:shd w:val="clear" w:color="auto" w:fill="FFFFFF"/>
        <w:spacing w:line="360" w:lineRule="auto"/>
        <w:jc w:val="center"/>
        <w:rPr>
          <w:rFonts w:cs="Arial"/>
          <w:sz w:val="24"/>
          <w:szCs w:val="24"/>
        </w:rPr>
      </w:pPr>
      <w:r w:rsidRPr="00905F57">
        <w:rPr>
          <w:rFonts w:cs="Arial"/>
          <w:sz w:val="24"/>
          <w:szCs w:val="24"/>
        </w:rPr>
        <w:t>Рисунок Б.1</w:t>
      </w:r>
    </w:p>
    <w:p w:rsidR="00D12FE3" w:rsidRPr="00905F57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D12FE3" w:rsidRPr="00905F57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D12FE3" w:rsidRPr="00905F57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D12FE3" w:rsidRPr="00905F57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D12FE3" w:rsidRPr="00905F57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D12FE3" w:rsidRPr="00905F57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D12FE3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905F57" w:rsidRDefault="00905F57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905F57" w:rsidRPr="00905F57" w:rsidRDefault="00905F57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</w:pPr>
    </w:p>
    <w:p w:rsidR="00D12FE3" w:rsidRPr="00905F57" w:rsidRDefault="00D12FE3" w:rsidP="00D12FE3">
      <w:pPr>
        <w:shd w:val="clear" w:color="auto" w:fill="FFFFFF"/>
        <w:jc w:val="center"/>
        <w:outlineLvl w:val="1"/>
        <w:rPr>
          <w:rFonts w:cs="Arial"/>
          <w:color w:val="3C3C3C"/>
          <w:spacing w:val="2"/>
          <w:sz w:val="32"/>
          <w:szCs w:val="31"/>
        </w:rPr>
      </w:pPr>
      <w:r w:rsidRPr="00905F57">
        <w:rPr>
          <w:rFonts w:cs="Arial"/>
          <w:color w:val="3C3C3C"/>
          <w:spacing w:val="2"/>
          <w:sz w:val="28"/>
          <w:szCs w:val="31"/>
        </w:rPr>
        <w:lastRenderedPageBreak/>
        <w:t>Приложение В (рекомендуемое)</w:t>
      </w:r>
      <w:r w:rsidRPr="00905F57">
        <w:rPr>
          <w:rFonts w:cs="Arial"/>
          <w:color w:val="3C3C3C"/>
          <w:spacing w:val="2"/>
          <w:sz w:val="32"/>
          <w:szCs w:val="31"/>
        </w:rPr>
        <w:t xml:space="preserve"> </w:t>
      </w:r>
    </w:p>
    <w:p w:rsidR="00D12FE3" w:rsidRPr="00905F57" w:rsidRDefault="00D12FE3" w:rsidP="00D12FE3">
      <w:pPr>
        <w:shd w:val="clear" w:color="auto" w:fill="FFFFFF"/>
        <w:jc w:val="center"/>
        <w:outlineLvl w:val="1"/>
        <w:rPr>
          <w:rFonts w:cs="Arial"/>
          <w:b/>
          <w:color w:val="3C3C3C"/>
          <w:spacing w:val="2"/>
          <w:sz w:val="24"/>
          <w:szCs w:val="31"/>
        </w:rPr>
      </w:pPr>
      <w:r w:rsidRPr="00905F57">
        <w:rPr>
          <w:rFonts w:cs="Arial"/>
          <w:b/>
          <w:color w:val="3C3C3C"/>
          <w:spacing w:val="2"/>
          <w:sz w:val="24"/>
          <w:szCs w:val="31"/>
        </w:rPr>
        <w:t>Журнал испытаний свободного набухания грунта в ПНГ</w:t>
      </w:r>
    </w:p>
    <w:p w:rsidR="00D12FE3" w:rsidRPr="00905F57" w:rsidRDefault="00D12FE3" w:rsidP="00D12FE3">
      <w:pPr>
        <w:shd w:val="clear" w:color="auto" w:fill="FFFFFF"/>
        <w:jc w:val="center"/>
        <w:outlineLvl w:val="1"/>
        <w:rPr>
          <w:rFonts w:cs="Arial"/>
          <w:color w:val="3C3C3C"/>
          <w:spacing w:val="2"/>
          <w:sz w:val="28"/>
          <w:szCs w:val="31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1632"/>
        <w:gridCol w:w="1524"/>
        <w:gridCol w:w="1812"/>
      </w:tblGrid>
      <w:tr w:rsidR="00D12FE3" w:rsidRPr="00905F57" w:rsidTr="00D12FE3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Наименование определяемых параметров</w:t>
            </w:r>
          </w:p>
        </w:tc>
        <w:tc>
          <w:tcPr>
            <w:tcW w:w="3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Величина определяемых параметров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Примечание</w:t>
            </w: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до испытания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после испытания</w:t>
            </w: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Масса образца грунта с кольцом, г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Масса кольца, г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Масса образца грунта, г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Высота кольца, см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Высота образца грунта, см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Диаметр кольца, см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Площадь кольца, 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7118ADCF" wp14:editId="5AD0C560">
                      <wp:extent cx="127635" cy="233680"/>
                      <wp:effectExtent l="0" t="0" r="5715" b="0"/>
                      <wp:docPr id="52" name="Прямоугольник 52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7635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5606A6" id="Прямоугольник 52" o:spid="_x0000_s1026" alt="ГОСТ 24143-80 Грунты. Метод лабораторного определения характеристик набухания и усадки" style="width:10.0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Объем кольца, 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1630D25D" wp14:editId="6A02EF22">
                      <wp:extent cx="116840" cy="233680"/>
                      <wp:effectExtent l="0" t="0" r="0" b="0"/>
                      <wp:docPr id="51" name="Прямоугольник 51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CBFF7D" id="Прямоугольник 51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Плотность грунта, г/см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0D9CD1C8" wp14:editId="5428A4BF">
                      <wp:extent cx="116840" cy="233680"/>
                      <wp:effectExtent l="0" t="0" r="0" b="0"/>
                      <wp:docPr id="50" name="Прямоугольник 50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89F0A1" id="Прямоугольник 50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Влажность, доли единицы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Плотность скелета грунта, г/см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36450AFB" wp14:editId="11C2FFA0">
                      <wp:extent cx="116840" cy="233680"/>
                      <wp:effectExtent l="0" t="0" r="0" b="0"/>
                      <wp:docPr id="49" name="Прямоугольник 49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922431" id="Прямоугольник 49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Плотность минеральной части грунта, г/см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00D558B2" wp14:editId="13B867A7">
                      <wp:extent cx="116840" cy="233680"/>
                      <wp:effectExtent l="0" t="0" r="0" b="0"/>
                      <wp:docPr id="48" name="Прямоугольник 48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AC6C28" id="Прямоугольник 48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Коэффициент пористости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Масса сухого грунта, г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Влажность на границе текучести, доли единицы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Влажность на границе раскатывания, доли единицы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Число пластичности, доли единицы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rPr>
          <w:jc w:val="center"/>
        </w:trPr>
        <w:tc>
          <w:tcPr>
            <w:tcW w:w="43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Показатель консистенции</w:t>
            </w:r>
          </w:p>
        </w:tc>
        <w:tc>
          <w:tcPr>
            <w:tcW w:w="16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</w:tbl>
    <w:p w:rsidR="00D12FE3" w:rsidRPr="00905F57" w:rsidRDefault="00D12FE3" w:rsidP="00D12FE3">
      <w:pPr>
        <w:shd w:val="clear" w:color="auto" w:fill="FFFFFF"/>
        <w:spacing w:line="315" w:lineRule="atLeast"/>
        <w:rPr>
          <w:rFonts w:cs="Arial"/>
          <w:color w:val="2D2D2D"/>
          <w:spacing w:val="2"/>
          <w:sz w:val="21"/>
          <w:szCs w:val="21"/>
        </w:rPr>
      </w:pPr>
    </w:p>
    <w:p w:rsidR="00D12FE3" w:rsidRPr="00905F57" w:rsidRDefault="00D12FE3" w:rsidP="00D12FE3">
      <w:pPr>
        <w:shd w:val="clear" w:color="auto" w:fill="FFFFFF"/>
        <w:spacing w:line="315" w:lineRule="atLeast"/>
        <w:rPr>
          <w:rFonts w:cs="Arial"/>
          <w:color w:val="2D2D2D"/>
          <w:spacing w:val="2"/>
          <w:sz w:val="21"/>
          <w:szCs w:val="21"/>
        </w:rPr>
      </w:pPr>
      <w:proofErr w:type="spellStart"/>
      <w:r w:rsidRPr="00905F57">
        <w:rPr>
          <w:rFonts w:cs="Arial"/>
          <w:color w:val="2D2D2D"/>
          <w:spacing w:val="2"/>
          <w:sz w:val="21"/>
          <w:szCs w:val="21"/>
        </w:rPr>
        <w:t>Организация_______________Объект____________Сооружение</w:t>
      </w:r>
      <w:proofErr w:type="spellEnd"/>
      <w:r w:rsidRPr="00905F57">
        <w:rPr>
          <w:rFonts w:cs="Arial"/>
          <w:color w:val="2D2D2D"/>
          <w:spacing w:val="2"/>
          <w:sz w:val="21"/>
          <w:szCs w:val="21"/>
        </w:rPr>
        <w:t>_________</w:t>
      </w:r>
    </w:p>
    <w:p w:rsidR="00D12FE3" w:rsidRPr="00905F57" w:rsidRDefault="00D12FE3" w:rsidP="00D12FE3">
      <w:pPr>
        <w:shd w:val="clear" w:color="auto" w:fill="FFFFFF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t>(</w:t>
      </w:r>
      <w:proofErr w:type="gramStart"/>
      <w:r w:rsidRPr="00905F57">
        <w:rPr>
          <w:rFonts w:cs="Arial"/>
          <w:color w:val="2D2D2D"/>
          <w:spacing w:val="2"/>
          <w:sz w:val="21"/>
          <w:szCs w:val="21"/>
        </w:rPr>
        <w:t>лаборатория</w:t>
      </w:r>
      <w:proofErr w:type="gramEnd"/>
      <w:r w:rsidRPr="00905F57">
        <w:rPr>
          <w:rFonts w:cs="Arial"/>
          <w:color w:val="2D2D2D"/>
          <w:spacing w:val="2"/>
          <w:sz w:val="21"/>
          <w:szCs w:val="21"/>
        </w:rPr>
        <w:t>) (пункт)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proofErr w:type="spellStart"/>
      <w:r w:rsidRPr="00905F57">
        <w:rPr>
          <w:rFonts w:cs="Arial"/>
          <w:color w:val="2D2D2D"/>
          <w:spacing w:val="2"/>
          <w:sz w:val="21"/>
          <w:szCs w:val="21"/>
        </w:rPr>
        <w:t>Лабораторный_________________Прибор</w:t>
      </w:r>
      <w:proofErr w:type="spellEnd"/>
      <w:r w:rsidRPr="00905F57">
        <w:rPr>
          <w:rFonts w:cs="Arial"/>
          <w:color w:val="2D2D2D"/>
          <w:spacing w:val="2"/>
          <w:sz w:val="21"/>
          <w:szCs w:val="21"/>
        </w:rPr>
        <w:t xml:space="preserve"> (тип, номер и т.д.)____________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номер образца</w:t>
      </w:r>
      <w:r w:rsidRPr="00905F57">
        <w:rPr>
          <w:rFonts w:cs="Arial"/>
          <w:color w:val="2D2D2D"/>
          <w:spacing w:val="2"/>
          <w:sz w:val="21"/>
          <w:szCs w:val="21"/>
        </w:rPr>
        <w:br/>
        <w:t xml:space="preserve">Шурф №__________глубина </w:t>
      </w:r>
      <w:proofErr w:type="spellStart"/>
      <w:r w:rsidRPr="00905F57">
        <w:rPr>
          <w:rFonts w:cs="Arial"/>
          <w:color w:val="2D2D2D"/>
          <w:spacing w:val="2"/>
          <w:sz w:val="21"/>
          <w:szCs w:val="21"/>
        </w:rPr>
        <w:t>от_______до________м</w:t>
      </w:r>
      <w:proofErr w:type="spellEnd"/>
      <w:r w:rsidRPr="00905F57">
        <w:rPr>
          <w:rFonts w:cs="Arial"/>
          <w:color w:val="2D2D2D"/>
          <w:spacing w:val="2"/>
          <w:sz w:val="21"/>
          <w:szCs w:val="21"/>
        </w:rPr>
        <w:t xml:space="preserve"> </w:t>
      </w:r>
    </w:p>
    <w:p w:rsidR="00D12FE3" w:rsidRPr="00905F57" w:rsidRDefault="00D12FE3" w:rsidP="00D12FE3">
      <w:pPr>
        <w:shd w:val="clear" w:color="auto" w:fill="FFFFFF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t>Структура__________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(скважина)</w:t>
      </w:r>
    </w:p>
    <w:p w:rsidR="00D12FE3" w:rsidRPr="00905F57" w:rsidRDefault="00D12FE3" w:rsidP="00D12FE3">
      <w:pPr>
        <w:shd w:val="clear" w:color="auto" w:fill="FFFFFF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br/>
        <w:t>Визуальное описание грунта в лаборатории__________________________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________________________________________________________________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Условия проведения испытаний_____________________________________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(условия замачивания, вид жидкости, химический состав, концентрация и т.д.)____________________________________________________________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</w:p>
    <w:p w:rsidR="00D12FE3" w:rsidRPr="00905F57" w:rsidRDefault="00D12FE3" w:rsidP="00D12FE3">
      <w:pPr>
        <w:shd w:val="clear" w:color="auto" w:fill="FFFFFF"/>
        <w:spacing w:line="315" w:lineRule="atLeast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br w:type="page"/>
      </w:r>
    </w:p>
    <w:p w:rsidR="00D12FE3" w:rsidRPr="00905F57" w:rsidRDefault="00D12FE3" w:rsidP="00D12FE3">
      <w:pPr>
        <w:shd w:val="clear" w:color="auto" w:fill="FFFFFF"/>
        <w:spacing w:line="315" w:lineRule="atLeast"/>
        <w:jc w:val="right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lastRenderedPageBreak/>
        <w:t>Лабораторный номер образца____________________</w:t>
      </w:r>
    </w:p>
    <w:p w:rsidR="00D12FE3" w:rsidRPr="00905F57" w:rsidRDefault="00D12FE3" w:rsidP="00D12FE3">
      <w:pPr>
        <w:shd w:val="clear" w:color="auto" w:fill="FFFFFF"/>
        <w:spacing w:line="315" w:lineRule="atLeast"/>
        <w:rPr>
          <w:rFonts w:cs="Arial"/>
          <w:color w:val="2D2D2D"/>
          <w:spacing w:val="2"/>
          <w:sz w:val="21"/>
          <w:szCs w:val="21"/>
        </w:rPr>
      </w:pPr>
    </w:p>
    <w:p w:rsidR="00D12FE3" w:rsidRPr="00905F57" w:rsidRDefault="00D12FE3" w:rsidP="00D12FE3">
      <w:pPr>
        <w:shd w:val="clear" w:color="auto" w:fill="FFFFFF"/>
        <w:spacing w:line="288" w:lineRule="atLeast"/>
        <w:jc w:val="center"/>
        <w:rPr>
          <w:rFonts w:cs="Arial"/>
          <w:color w:val="3C3C3C"/>
          <w:spacing w:val="2"/>
          <w:sz w:val="24"/>
          <w:szCs w:val="31"/>
        </w:rPr>
      </w:pPr>
      <w:r w:rsidRPr="00905F57">
        <w:rPr>
          <w:rFonts w:cs="Arial"/>
          <w:color w:val="3C3C3C"/>
          <w:spacing w:val="2"/>
          <w:sz w:val="24"/>
          <w:szCs w:val="31"/>
        </w:rPr>
        <w:t>Результаты испытаний в ПНГ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9"/>
        <w:gridCol w:w="658"/>
        <w:gridCol w:w="658"/>
        <w:gridCol w:w="658"/>
        <w:gridCol w:w="657"/>
        <w:gridCol w:w="657"/>
        <w:gridCol w:w="657"/>
        <w:gridCol w:w="657"/>
        <w:gridCol w:w="657"/>
        <w:gridCol w:w="657"/>
      </w:tblGrid>
      <w:tr w:rsidR="00D12FE3" w:rsidRPr="00905F57" w:rsidTr="00D12FE3">
        <w:trPr>
          <w:trHeight w:val="15"/>
        </w:trPr>
        <w:tc>
          <w:tcPr>
            <w:tcW w:w="4435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Дата испытаний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Время (мин, ч)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Показание индикатора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Деформация образца грунта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Набухание образца грунта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</w:tbl>
    <w:p w:rsidR="00D12FE3" w:rsidRPr="00905F57" w:rsidRDefault="00D12FE3" w:rsidP="00D12FE3">
      <w:pPr>
        <w:shd w:val="clear" w:color="auto" w:fill="FFFFFF"/>
        <w:spacing w:line="315" w:lineRule="atLeast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br/>
        <w:t>Исполнитель____________________________________________________</w:t>
      </w:r>
      <w:proofErr w:type="gramStart"/>
      <w:r w:rsidRPr="00905F57">
        <w:rPr>
          <w:rFonts w:cs="Arial"/>
          <w:color w:val="2D2D2D"/>
          <w:spacing w:val="2"/>
          <w:sz w:val="21"/>
          <w:szCs w:val="21"/>
        </w:rPr>
        <w:t>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</w:t>
      </w:r>
      <w:proofErr w:type="gramEnd"/>
      <w:r w:rsidRPr="00905F57">
        <w:rPr>
          <w:rFonts w:cs="Arial"/>
          <w:color w:val="2D2D2D"/>
          <w:spacing w:val="2"/>
          <w:sz w:val="21"/>
          <w:szCs w:val="21"/>
        </w:rPr>
        <w:t>должность, фамилия, имя, отчество, подпись)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Журнал проверил "______"________________20     г.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________________________________________________________________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(должность, фамилия, имя, отчество, подпись)</w:t>
      </w:r>
    </w:p>
    <w:p w:rsidR="00D12FE3" w:rsidRPr="00905F57" w:rsidRDefault="00D12FE3" w:rsidP="00D12FE3">
      <w:pPr>
        <w:rPr>
          <w:rFonts w:cs="Arial"/>
        </w:rPr>
      </w:pPr>
    </w:p>
    <w:p w:rsidR="00D12FE3" w:rsidRPr="00905F57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  <w:sectPr w:rsidR="00D12FE3" w:rsidRPr="00905F57" w:rsidSect="00D12F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2FE3" w:rsidRPr="00905F57" w:rsidRDefault="00D12FE3" w:rsidP="00D12FE3">
      <w:pPr>
        <w:shd w:val="clear" w:color="auto" w:fill="FFFFFF"/>
        <w:jc w:val="center"/>
        <w:outlineLvl w:val="1"/>
        <w:rPr>
          <w:rFonts w:cs="Arial"/>
          <w:color w:val="3C3C3C"/>
          <w:spacing w:val="2"/>
          <w:sz w:val="28"/>
          <w:szCs w:val="31"/>
        </w:rPr>
      </w:pPr>
      <w:r w:rsidRPr="00905F57">
        <w:rPr>
          <w:rFonts w:cs="Arial"/>
          <w:color w:val="3C3C3C"/>
          <w:spacing w:val="2"/>
          <w:sz w:val="28"/>
          <w:szCs w:val="31"/>
        </w:rPr>
        <w:lastRenderedPageBreak/>
        <w:t>Приложение Г (рекомендуемое)</w:t>
      </w:r>
    </w:p>
    <w:p w:rsidR="00D12FE3" w:rsidRPr="00905F57" w:rsidRDefault="00D12FE3" w:rsidP="00D12FE3">
      <w:pPr>
        <w:shd w:val="clear" w:color="auto" w:fill="FFFFFF"/>
        <w:jc w:val="center"/>
        <w:outlineLvl w:val="1"/>
        <w:rPr>
          <w:rFonts w:cs="Arial"/>
          <w:b/>
          <w:color w:val="3C3C3C"/>
          <w:spacing w:val="2"/>
          <w:sz w:val="24"/>
          <w:szCs w:val="31"/>
        </w:rPr>
      </w:pPr>
      <w:r w:rsidRPr="00905F57">
        <w:rPr>
          <w:rFonts w:cs="Arial"/>
          <w:b/>
          <w:color w:val="3C3C3C"/>
          <w:spacing w:val="2"/>
          <w:sz w:val="24"/>
          <w:szCs w:val="31"/>
        </w:rPr>
        <w:t>Журнал испытаний набухания грунта под нагрузкой в компрессионном приборе</w:t>
      </w:r>
    </w:p>
    <w:p w:rsidR="00D12FE3" w:rsidRPr="00905F57" w:rsidRDefault="00D12FE3" w:rsidP="00D12FE3">
      <w:pPr>
        <w:shd w:val="clear" w:color="auto" w:fill="FFFFFF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br/>
      </w:r>
      <w:proofErr w:type="spellStart"/>
      <w:r w:rsidRPr="00905F57">
        <w:rPr>
          <w:rFonts w:cs="Arial"/>
          <w:color w:val="2D2D2D"/>
          <w:spacing w:val="2"/>
          <w:sz w:val="21"/>
          <w:szCs w:val="21"/>
        </w:rPr>
        <w:t>Организация_______________Объект____________Сооружение</w:t>
      </w:r>
      <w:proofErr w:type="spellEnd"/>
      <w:r w:rsidRPr="00905F57">
        <w:rPr>
          <w:rFonts w:cs="Arial"/>
          <w:color w:val="2D2D2D"/>
          <w:spacing w:val="2"/>
          <w:sz w:val="21"/>
          <w:szCs w:val="21"/>
        </w:rPr>
        <w:t>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(лаборатория) (пункт)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proofErr w:type="spellStart"/>
      <w:r w:rsidRPr="00905F57">
        <w:rPr>
          <w:rFonts w:cs="Arial"/>
          <w:color w:val="2D2D2D"/>
          <w:spacing w:val="2"/>
          <w:sz w:val="21"/>
          <w:szCs w:val="21"/>
        </w:rPr>
        <w:t>Лабораторный_________________Компрессионный</w:t>
      </w:r>
      <w:proofErr w:type="spellEnd"/>
      <w:r w:rsidRPr="00905F57">
        <w:rPr>
          <w:rFonts w:cs="Arial"/>
          <w:color w:val="2D2D2D"/>
          <w:spacing w:val="2"/>
          <w:sz w:val="21"/>
          <w:szCs w:val="21"/>
        </w:rPr>
        <w:t>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номер образца прибор (тип, №)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 xml:space="preserve">Шурф №__________глубина </w:t>
      </w:r>
      <w:proofErr w:type="spellStart"/>
      <w:r w:rsidRPr="00905F57">
        <w:rPr>
          <w:rFonts w:cs="Arial"/>
          <w:color w:val="2D2D2D"/>
          <w:spacing w:val="2"/>
          <w:sz w:val="21"/>
          <w:szCs w:val="21"/>
        </w:rPr>
        <w:t>от_______до________м</w:t>
      </w:r>
      <w:proofErr w:type="spellEnd"/>
      <w:r w:rsidRPr="00905F57">
        <w:rPr>
          <w:rFonts w:cs="Arial"/>
          <w:color w:val="2D2D2D"/>
          <w:spacing w:val="2"/>
          <w:sz w:val="21"/>
          <w:szCs w:val="21"/>
        </w:rPr>
        <w:t xml:space="preserve"> Структура__________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(скважина)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Визуальное описание грунта в лаборатории__________________________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________________________________________________________________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Условия проведения испытаний_____________________________________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(условия замачивания, вид жидкости, химический состав, концентрация и т.д.)____________________________________________________________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</w:r>
    </w:p>
    <w:tbl>
      <w:tblPr>
        <w:tblW w:w="0" w:type="auto"/>
        <w:tblInd w:w="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0"/>
        <w:gridCol w:w="1425"/>
        <w:gridCol w:w="1545"/>
        <w:gridCol w:w="1725"/>
      </w:tblGrid>
      <w:tr w:rsidR="00D12FE3" w:rsidRPr="00905F57" w:rsidTr="00D12FE3">
        <w:trPr>
          <w:trHeight w:val="397"/>
        </w:trPr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Наименование определяемых параметров</w:t>
            </w:r>
          </w:p>
        </w:tc>
        <w:tc>
          <w:tcPr>
            <w:tcW w:w="2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Величина определяемых параметров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Примечание</w:t>
            </w:r>
          </w:p>
        </w:tc>
      </w:tr>
      <w:tr w:rsidR="00D12FE3" w:rsidRPr="00905F57" w:rsidTr="00D12FE3">
        <w:trPr>
          <w:trHeight w:val="510"/>
        </w:trPr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до испытания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после испытания</w:t>
            </w: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Масса образца грунта с кольцом, г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Масса кольца, г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Масса образца грунта, г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Высота кольца, см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Высота образца грунта, см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Диаметр кольца, см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Площадь кольца, 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246D33FC" wp14:editId="0C700003">
                      <wp:extent cx="127635" cy="233680"/>
                      <wp:effectExtent l="0" t="0" r="5715" b="0"/>
                      <wp:docPr id="82" name="Прямоугольник 82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7635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ECE4A9" id="Прямоугольник 82" o:spid="_x0000_s1026" alt="ГОСТ 24143-80 Грунты. Метод лабораторного определения характеристик набухания и усадки" style="width:10.0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Объем кольца, 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3FBD2A6D" wp14:editId="571163B0">
                      <wp:extent cx="116840" cy="233680"/>
                      <wp:effectExtent l="0" t="0" r="0" b="0"/>
                      <wp:docPr id="81" name="Прямоугольник 81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2409D3" id="Прямоугольник 81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Плотность грунта, г/см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512A2F0D" wp14:editId="5A5BF6F0">
                      <wp:extent cx="116840" cy="233680"/>
                      <wp:effectExtent l="0" t="0" r="0" b="0"/>
                      <wp:docPr id="80" name="Прямоугольник 80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17BC4F" id="Прямоугольник 80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Влажность, доли единицы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Плотность скелета грунта, г/см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151D40A3" wp14:editId="1E4572D3">
                      <wp:extent cx="116840" cy="233680"/>
                      <wp:effectExtent l="0" t="0" r="0" b="0"/>
                      <wp:docPr id="79" name="Прямоугольник 79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3D3B39" id="Прямоугольник 79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Плотность минеральной части грунта, г/см</w:t>
            </w: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6952D8AC" wp14:editId="2A4F3E63">
                      <wp:extent cx="116840" cy="233680"/>
                      <wp:effectExtent l="0" t="0" r="0" b="0"/>
                      <wp:docPr id="78" name="Прямоугольник 78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E92BF0" id="Прямоугольник 78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Коэффициент пористости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Масса сухого грунта, г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Влажность на границе текучести, доли единицы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Влажность на границе раскатывания, доли единицы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Число пластичности, доли единицы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>Показатель консистенции</w:t>
            </w:r>
          </w:p>
        </w:tc>
        <w:tc>
          <w:tcPr>
            <w:tcW w:w="1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5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7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</w:tbl>
    <w:p w:rsidR="00D12FE3" w:rsidRPr="00905F57" w:rsidRDefault="00D12FE3" w:rsidP="00905F57">
      <w:pPr>
        <w:shd w:val="clear" w:color="auto" w:fill="FFFFFF"/>
        <w:spacing w:line="315" w:lineRule="atLeast"/>
        <w:jc w:val="center"/>
        <w:rPr>
          <w:rFonts w:cs="Arial"/>
          <w:color w:val="3C3C3C"/>
          <w:spacing w:val="2"/>
          <w:sz w:val="31"/>
          <w:szCs w:val="31"/>
        </w:rPr>
      </w:pPr>
      <w:r w:rsidRPr="00905F57">
        <w:rPr>
          <w:rFonts w:cs="Arial"/>
          <w:color w:val="2D2D2D"/>
          <w:spacing w:val="2"/>
          <w:sz w:val="21"/>
          <w:szCs w:val="21"/>
        </w:rPr>
        <w:br/>
        <w:t>Лабораторный номер образца_______________________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b/>
          <w:color w:val="3C3C3C"/>
          <w:spacing w:val="2"/>
          <w:sz w:val="24"/>
          <w:szCs w:val="31"/>
        </w:rPr>
        <w:lastRenderedPageBreak/>
        <w:t>Результаты испытаний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730"/>
        <w:gridCol w:w="1082"/>
        <w:gridCol w:w="1023"/>
        <w:gridCol w:w="547"/>
        <w:gridCol w:w="560"/>
        <w:gridCol w:w="1002"/>
        <w:gridCol w:w="1023"/>
        <w:gridCol w:w="1035"/>
        <w:gridCol w:w="1071"/>
        <w:gridCol w:w="823"/>
      </w:tblGrid>
      <w:tr w:rsidR="00D12FE3" w:rsidRPr="00905F57" w:rsidTr="00D12FE3">
        <w:trPr>
          <w:trHeight w:val="15"/>
        </w:trPr>
        <w:tc>
          <w:tcPr>
            <w:tcW w:w="92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92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55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55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109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924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Дата </w:t>
            </w:r>
            <w:proofErr w:type="spellStart"/>
            <w:proofErr w:type="gramStart"/>
            <w:r w:rsidRPr="00905F57">
              <w:rPr>
                <w:rFonts w:cs="Arial"/>
                <w:color w:val="2D2D2D"/>
                <w:sz w:val="21"/>
                <w:szCs w:val="21"/>
              </w:rPr>
              <w:t>испы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-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таний</w:t>
            </w:r>
            <w:proofErr w:type="spellEnd"/>
            <w:proofErr w:type="gram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proofErr w:type="spellStart"/>
            <w:proofErr w:type="gramStart"/>
            <w:r w:rsidRPr="00905F57">
              <w:rPr>
                <w:rFonts w:cs="Arial"/>
                <w:color w:val="2D2D2D"/>
                <w:sz w:val="21"/>
                <w:szCs w:val="21"/>
              </w:rPr>
              <w:t>Вре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-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мя</w:t>
            </w:r>
            <w:proofErr w:type="spellEnd"/>
            <w:proofErr w:type="gramEnd"/>
            <w:r w:rsidRPr="00905F57">
              <w:rPr>
                <w:rFonts w:cs="Arial"/>
                <w:color w:val="2D2D2D"/>
                <w:sz w:val="21"/>
                <w:szCs w:val="21"/>
              </w:rPr>
              <w:t>, мин, ч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Масса груза на </w:t>
            </w:r>
            <w:proofErr w:type="gramStart"/>
            <w:r w:rsidRPr="00905F57">
              <w:rPr>
                <w:rFonts w:cs="Arial"/>
                <w:color w:val="2D2D2D"/>
                <w:sz w:val="21"/>
                <w:szCs w:val="21"/>
              </w:rPr>
              <w:t>под-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веске</w:t>
            </w:r>
            <w:proofErr w:type="spellEnd"/>
            <w:proofErr w:type="gram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 рычага прибора, кг (кгс)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proofErr w:type="spellStart"/>
            <w:proofErr w:type="gramStart"/>
            <w:r w:rsidRPr="00905F57">
              <w:rPr>
                <w:rFonts w:cs="Arial"/>
                <w:color w:val="2D2D2D"/>
                <w:sz w:val="21"/>
                <w:szCs w:val="21"/>
              </w:rPr>
              <w:t>Давле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-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ние</w:t>
            </w:r>
            <w:proofErr w:type="spellEnd"/>
            <w:proofErr w:type="gram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 на образец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3D193821" wp14:editId="0B8B0D81">
                      <wp:extent cx="191135" cy="212725"/>
                      <wp:effectExtent l="0" t="0" r="0" b="0"/>
                      <wp:docPr id="77" name="Прямоугольник 77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1135" cy="212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DCBB3C" id="Прямоугольник 77" o:spid="_x0000_s1026" alt="ГОСТ 24143-80 Грунты. Метод лабораторного определения характеристик набухания и усадки" style="width:15.05pt;height: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, МПа </w:t>
            </w:r>
          </w:p>
        </w:tc>
        <w:tc>
          <w:tcPr>
            <w:tcW w:w="2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Показания индикаторов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proofErr w:type="spellStart"/>
            <w:proofErr w:type="gramStart"/>
            <w:r w:rsidRPr="00905F57">
              <w:rPr>
                <w:rFonts w:cs="Arial"/>
                <w:color w:val="2D2D2D"/>
                <w:sz w:val="21"/>
                <w:szCs w:val="21"/>
              </w:rPr>
              <w:t>Дефор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-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мация</w:t>
            </w:r>
            <w:proofErr w:type="spellEnd"/>
            <w:proofErr w:type="gram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 образца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7091B439" wp14:editId="20BBEEE9">
                      <wp:extent cx="266065" cy="223520"/>
                      <wp:effectExtent l="0" t="0" r="0" b="5080"/>
                      <wp:docPr id="53" name="Прямоугольник 53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6065" cy="223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D5122A" id="Прямоугольник 53" o:spid="_x0000_s1026" alt="ГОСТ 24143-80 Грунты. Метод лабораторного определения характеристик набухания и усадки" style="width:20.95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, мм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proofErr w:type="gramStart"/>
            <w:r w:rsidRPr="00905F57">
              <w:rPr>
                <w:rFonts w:cs="Arial"/>
                <w:color w:val="2D2D2D"/>
                <w:sz w:val="21"/>
                <w:szCs w:val="21"/>
              </w:rPr>
              <w:t>По- правка</w:t>
            </w:r>
            <w:proofErr w:type="gramEnd"/>
            <w:r w:rsidRPr="00905F57">
              <w:rPr>
                <w:rFonts w:cs="Arial"/>
                <w:color w:val="2D2D2D"/>
                <w:sz w:val="21"/>
                <w:szCs w:val="21"/>
              </w:rPr>
              <w:t> 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 xml:space="preserve">на </w:t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дефор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>-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мацию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 прибора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64C93264" wp14:editId="159F06B0">
                      <wp:extent cx="212725" cy="170180"/>
                      <wp:effectExtent l="0" t="0" r="0" b="1270"/>
                      <wp:docPr id="47" name="Прямоугольник 47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2725" cy="170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C49ED7" id="Прямоугольник 47" o:spid="_x0000_s1026" alt="ГОСТ 24143-80 Грунты. Метод лабораторного определения характеристик набухания и усадки" style="width:16.75pt;height:1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, мм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proofErr w:type="gramStart"/>
            <w:r w:rsidRPr="00905F57">
              <w:rPr>
                <w:rFonts w:cs="Arial"/>
                <w:color w:val="2D2D2D"/>
                <w:sz w:val="21"/>
                <w:szCs w:val="21"/>
              </w:rPr>
              <w:t>Относи-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тельное</w:t>
            </w:r>
            <w:proofErr w:type="gram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 </w:t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набуха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- </w:t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ние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 образца </w:t>
            </w: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грунта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10D0580B" wp14:editId="23CE6A20">
                      <wp:extent cx="138430" cy="180975"/>
                      <wp:effectExtent l="0" t="0" r="0" b="9525"/>
                      <wp:docPr id="46" name="Прямоугольник 46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4539D6" id="Прямоугольник 46" o:spid="_x0000_s1026" alt="ГОСТ 24143-80 Грунты. Метод лабораторного определения характеристик набухания и усадки" style="width:10.9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При- меча- </w:t>
            </w:r>
            <w:proofErr w:type="spellStart"/>
            <w:r w:rsidRPr="00905F57">
              <w:rPr>
                <w:rFonts w:cs="Arial"/>
                <w:color w:val="2D2D2D"/>
                <w:sz w:val="21"/>
                <w:szCs w:val="21"/>
              </w:rPr>
              <w:t>ния</w:t>
            </w:r>
            <w:proofErr w:type="spellEnd"/>
          </w:p>
        </w:tc>
      </w:tr>
      <w:tr w:rsidR="00D12FE3" w:rsidRPr="00905F57" w:rsidTr="00D12FE3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40CA1615" wp14:editId="23BDEFE8">
                      <wp:extent cx="138430" cy="191135"/>
                      <wp:effectExtent l="0" t="0" r="0" b="0"/>
                      <wp:docPr id="45" name="Прямоугольник 45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9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D193ED" id="Прямоугольник 45" o:spid="_x0000_s1026" alt="ГОСТ 24143-80 Грунты. Метод лабораторного определения характеристик набухания и усадки" style="width:10.9pt;height:1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48A96DAC" wp14:editId="26E149E2">
                      <wp:extent cx="148590" cy="180975"/>
                      <wp:effectExtent l="0" t="0" r="0" b="9525"/>
                      <wp:docPr id="44" name="Прямоугольник 44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AF17FB" id="Прямоугольник 44" o:spid="_x0000_s1026" alt="ГОСТ 24143-80 Грунты. Метод лабораторного определения характеристик набухания и усадки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  <w:color w:val="2D2D2D"/>
                <w:sz w:val="21"/>
                <w:szCs w:val="21"/>
              </w:rPr>
              <w:drawing>
                <wp:inline distT="0" distB="0" distL="0" distR="0" wp14:anchorId="2BDC3A3F" wp14:editId="3AB33FE1">
                  <wp:extent cx="447675" cy="361950"/>
                  <wp:effectExtent l="0" t="0" r="9525" b="0"/>
                  <wp:docPr id="13" name="Рисунок 13" descr="Описание: ГОСТ 24143-80 Грунты. Метод лабораторного определения характеристик набухания и усад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Описание: ГОСТ 24143-80 Грунты. Метод лабораторного определения характеристик набухания и усад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5F57">
              <w:rPr>
                <w:rFonts w:cs="Arial"/>
                <w:color w:val="2D2D2D"/>
                <w:sz w:val="21"/>
                <w:szCs w:val="21"/>
              </w:rPr>
              <w:t> 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1"/>
                <w:szCs w:val="21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</w:tbl>
    <w:p w:rsidR="00D12FE3" w:rsidRPr="00905F57" w:rsidRDefault="00D12FE3" w:rsidP="00D12FE3">
      <w:pPr>
        <w:shd w:val="clear" w:color="auto" w:fill="FFFFFF"/>
        <w:spacing w:line="315" w:lineRule="atLeast"/>
        <w:jc w:val="center"/>
        <w:rPr>
          <w:rFonts w:cs="Arial"/>
          <w:color w:val="2D2D2D"/>
          <w:spacing w:val="2"/>
          <w:sz w:val="21"/>
          <w:szCs w:val="21"/>
        </w:rPr>
      </w:pPr>
    </w:p>
    <w:p w:rsidR="00D12FE3" w:rsidRPr="00905F57" w:rsidRDefault="00D12FE3" w:rsidP="00D12FE3">
      <w:pPr>
        <w:shd w:val="clear" w:color="auto" w:fill="FFFFFF"/>
        <w:spacing w:line="288" w:lineRule="atLeast"/>
        <w:jc w:val="center"/>
        <w:rPr>
          <w:rFonts w:cs="Arial"/>
          <w:b/>
          <w:color w:val="3C3C3C"/>
          <w:spacing w:val="2"/>
          <w:sz w:val="24"/>
          <w:szCs w:val="31"/>
        </w:rPr>
      </w:pPr>
      <w:r w:rsidRPr="00905F57">
        <w:rPr>
          <w:rFonts w:cs="Arial"/>
          <w:b/>
          <w:color w:val="3C3C3C"/>
          <w:spacing w:val="2"/>
          <w:sz w:val="24"/>
          <w:szCs w:val="31"/>
        </w:rPr>
        <w:t>Обработка результатов испытаний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1782"/>
        <w:gridCol w:w="1882"/>
        <w:gridCol w:w="1446"/>
        <w:gridCol w:w="1746"/>
        <w:gridCol w:w="1503"/>
      </w:tblGrid>
      <w:tr w:rsidR="00D12FE3" w:rsidRPr="00905F57" w:rsidTr="00D12FE3">
        <w:trPr>
          <w:trHeight w:val="15"/>
        </w:trPr>
        <w:tc>
          <w:tcPr>
            <w:tcW w:w="1478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2218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2218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478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663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48" w:type="dxa"/>
            <w:hideMark/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  <w:tr w:rsidR="00D12FE3" w:rsidRPr="00905F57" w:rsidTr="00D12FE3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Давление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09A66F09" wp14:editId="50FE6D02">
                      <wp:extent cx="191135" cy="212725"/>
                      <wp:effectExtent l="0" t="0" r="0" b="0"/>
                      <wp:docPr id="43" name="Прямоугольник 43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1135" cy="212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6A7C30" id="Прямоугольник 43" o:spid="_x0000_s1026" alt="ГОСТ 24143-80 Грунты. Метод лабораторного определения характеристик набухания и усадки" style="width:15.05pt;height: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, МПа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Деформация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4BA8BD2B" wp14:editId="236DF37D">
                      <wp:extent cx="266065" cy="223520"/>
                      <wp:effectExtent l="0" t="0" r="0" b="5080"/>
                      <wp:docPr id="41" name="Прямоугольник 41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6065" cy="223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FC63AE" id="Прямоугольник 41" o:spid="_x0000_s1026" alt="ГОСТ 24143-80 Грунты. Метод лабораторного определения характеристик набухания и усадки" style="width:20.95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905F57">
              <w:rPr>
                <w:rFonts w:cs="Arial"/>
                <w:color w:val="2D2D2D"/>
                <w:sz w:val="21"/>
                <w:szCs w:val="21"/>
              </w:rPr>
              <w:t>, мм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Набухание, определенное по кривой,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4C22C638" wp14:editId="6D1B3AF1">
                      <wp:extent cx="170180" cy="223520"/>
                      <wp:effectExtent l="0" t="0" r="0" b="5080"/>
                      <wp:docPr id="40" name="Прямоугольник 40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70180" cy="223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D4D57D" id="Прямоугольник 40" o:spid="_x0000_s1026" alt="ГОСТ 24143-80 Грунты. Метод лабораторного определения характеристик набухания и усадки" style="width:13.4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Набухание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proofErr w:type="spellStart"/>
            <w:r w:rsidRPr="00905F57">
              <w:rPr>
                <w:rFonts w:cs="Arial"/>
                <w:i/>
                <w:sz w:val="24"/>
                <w:szCs w:val="24"/>
              </w:rPr>
              <w:t>ε</w:t>
            </w:r>
            <w:r w:rsidRPr="00905F57">
              <w:rPr>
                <w:rFonts w:cs="Arial"/>
                <w:i/>
                <w:iCs/>
                <w:sz w:val="24"/>
                <w:szCs w:val="24"/>
                <w:vertAlign w:val="subscript"/>
              </w:rPr>
              <w:t>sw</w:t>
            </w:r>
            <w:proofErr w:type="spellEnd"/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 =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Коэффициент пористости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48B11F45" wp14:editId="4E096D50">
                      <wp:extent cx="138430" cy="170180"/>
                      <wp:effectExtent l="0" t="0" r="0" b="1270"/>
                      <wp:docPr id="39" name="Прямоугольник 39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8430" cy="170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50B5" id="Прямоугольник 39" o:spid="_x0000_s1026" alt="ГОСТ 24143-80 Грунты. Метод лабораторного определения характеристик набухания и усадки" style="width:10.9pt;height:1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color w:val="2D2D2D"/>
                <w:sz w:val="21"/>
                <w:szCs w:val="21"/>
              </w:rPr>
              <w:br/>
              <w:t>Давление набухания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1"/>
                <w:szCs w:val="21"/>
              </w:rPr>
            </w:pPr>
            <w:r w:rsidRPr="00905F57">
              <w:rPr>
                <w:rFonts w:cs="Arial"/>
                <w:noProof/>
              </w:rPr>
              <mc:AlternateContent>
                <mc:Choice Requires="wps">
                  <w:drawing>
                    <wp:inline distT="0" distB="0" distL="0" distR="0" wp14:anchorId="5AB36855" wp14:editId="2FB66FA7">
                      <wp:extent cx="255270" cy="287020"/>
                      <wp:effectExtent l="0" t="0" r="0" b="0"/>
                      <wp:docPr id="38" name="Прямоугольник 38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55270" cy="287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9207CA" id="Прямоугольник 38" o:spid="_x0000_s1026" alt="ГОСТ 24143-80 Грунты. Метод лабораторного определения характеристик набухания и усадки" style="width:20.1pt;height:2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905F57">
              <w:rPr>
                <w:rFonts w:cs="Arial"/>
                <w:color w:val="2D2D2D"/>
                <w:sz w:val="21"/>
                <w:szCs w:val="21"/>
              </w:rPr>
              <w:t xml:space="preserve">, МПа </w:t>
            </w:r>
          </w:p>
        </w:tc>
      </w:tr>
      <w:tr w:rsidR="00D12FE3" w:rsidRPr="00905F57" w:rsidTr="00D12FE3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1"/>
                <w:szCs w:val="21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</w:rPr>
            </w:pPr>
          </w:p>
        </w:tc>
      </w:tr>
    </w:tbl>
    <w:p w:rsidR="00D12FE3" w:rsidRPr="00905F57" w:rsidRDefault="00D12FE3" w:rsidP="00D12FE3">
      <w:pPr>
        <w:shd w:val="clear" w:color="auto" w:fill="FFFFFF"/>
        <w:spacing w:line="315" w:lineRule="atLeast"/>
        <w:rPr>
          <w:rFonts w:cs="Arial"/>
          <w:color w:val="2D2D2D"/>
          <w:spacing w:val="2"/>
          <w:sz w:val="21"/>
          <w:szCs w:val="21"/>
        </w:rPr>
      </w:pPr>
    </w:p>
    <w:p w:rsidR="00D12FE3" w:rsidRPr="00905F57" w:rsidRDefault="00D12FE3" w:rsidP="00D12FE3">
      <w:pPr>
        <w:shd w:val="clear" w:color="auto" w:fill="FFFFFF"/>
        <w:spacing w:line="315" w:lineRule="atLeast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t>Исполнитель___________________________________________________</w:t>
      </w:r>
      <w:proofErr w:type="gramStart"/>
      <w:r w:rsidRPr="00905F57">
        <w:rPr>
          <w:rFonts w:cs="Arial"/>
          <w:color w:val="2D2D2D"/>
          <w:spacing w:val="2"/>
          <w:sz w:val="21"/>
          <w:szCs w:val="21"/>
        </w:rPr>
        <w:t>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</w:t>
      </w:r>
      <w:proofErr w:type="gramEnd"/>
      <w:r w:rsidRPr="00905F57">
        <w:rPr>
          <w:rFonts w:cs="Arial"/>
          <w:color w:val="2D2D2D"/>
          <w:spacing w:val="2"/>
          <w:sz w:val="21"/>
          <w:szCs w:val="21"/>
        </w:rPr>
        <w:t>должность, фамилия, имя, отчество, подпись)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Журнал проверил "_____"_______________20     г.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________________________________________________________________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(должность, фамилия, имя, отчество, подпись)</w:t>
      </w:r>
    </w:p>
    <w:p w:rsidR="00D12FE3" w:rsidRPr="00905F57" w:rsidRDefault="00D12FE3" w:rsidP="00D12FE3">
      <w:pPr>
        <w:shd w:val="clear" w:color="auto" w:fill="FFFFFF"/>
        <w:spacing w:before="375" w:after="225"/>
        <w:jc w:val="center"/>
        <w:outlineLvl w:val="1"/>
        <w:rPr>
          <w:rFonts w:cs="Arial"/>
          <w:color w:val="3C3C3C"/>
          <w:spacing w:val="2"/>
          <w:sz w:val="31"/>
          <w:szCs w:val="31"/>
        </w:rPr>
        <w:sectPr w:rsidR="00D12FE3" w:rsidRPr="00905F57" w:rsidSect="00D12F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2FE3" w:rsidRPr="00961242" w:rsidRDefault="00D12FE3" w:rsidP="00D12FE3">
      <w:pPr>
        <w:shd w:val="clear" w:color="auto" w:fill="FFFFFF"/>
        <w:jc w:val="center"/>
        <w:outlineLvl w:val="1"/>
        <w:rPr>
          <w:rFonts w:cs="Arial"/>
          <w:color w:val="3C3C3C"/>
          <w:spacing w:val="2"/>
          <w:sz w:val="28"/>
          <w:szCs w:val="24"/>
        </w:rPr>
      </w:pPr>
      <w:r w:rsidRPr="00961242">
        <w:rPr>
          <w:rFonts w:cs="Arial"/>
          <w:color w:val="3C3C3C"/>
          <w:spacing w:val="2"/>
          <w:sz w:val="28"/>
          <w:szCs w:val="24"/>
        </w:rPr>
        <w:lastRenderedPageBreak/>
        <w:t>Приложение Д (рекомендуемое)</w:t>
      </w:r>
    </w:p>
    <w:p w:rsidR="00D12FE3" w:rsidRPr="00905F57" w:rsidRDefault="00D12FE3" w:rsidP="00D12FE3">
      <w:pPr>
        <w:shd w:val="clear" w:color="auto" w:fill="FFFFFF"/>
        <w:jc w:val="center"/>
        <w:outlineLvl w:val="1"/>
        <w:rPr>
          <w:rFonts w:cs="Arial"/>
          <w:b/>
          <w:color w:val="3C3C3C"/>
          <w:spacing w:val="2"/>
          <w:sz w:val="24"/>
          <w:szCs w:val="24"/>
        </w:rPr>
      </w:pPr>
      <w:r w:rsidRPr="00905F57">
        <w:rPr>
          <w:rFonts w:cs="Arial"/>
          <w:b/>
          <w:color w:val="3C3C3C"/>
          <w:spacing w:val="2"/>
          <w:sz w:val="24"/>
          <w:szCs w:val="24"/>
        </w:rPr>
        <w:t>Журнал испытаний грунта при усадке</w:t>
      </w:r>
    </w:p>
    <w:p w:rsidR="00D12FE3" w:rsidRPr="00905F57" w:rsidRDefault="00D12FE3" w:rsidP="00D12FE3">
      <w:pPr>
        <w:shd w:val="clear" w:color="auto" w:fill="FFFFFF"/>
        <w:jc w:val="center"/>
        <w:outlineLvl w:val="1"/>
        <w:rPr>
          <w:rFonts w:cs="Arial"/>
          <w:color w:val="3C3C3C"/>
          <w:spacing w:val="2"/>
          <w:sz w:val="24"/>
          <w:szCs w:val="24"/>
        </w:rPr>
      </w:pPr>
    </w:p>
    <w:p w:rsidR="00D12FE3" w:rsidRPr="00905F57" w:rsidRDefault="00D12FE3" w:rsidP="00D12FE3">
      <w:pPr>
        <w:shd w:val="clear" w:color="auto" w:fill="FFFFFF"/>
        <w:rPr>
          <w:rFonts w:cs="Arial"/>
          <w:color w:val="2D2D2D"/>
          <w:spacing w:val="2"/>
          <w:sz w:val="24"/>
          <w:szCs w:val="24"/>
        </w:rPr>
      </w:pPr>
      <w:r w:rsidRPr="00905F57">
        <w:rPr>
          <w:rFonts w:cs="Arial"/>
          <w:color w:val="2D2D2D"/>
          <w:spacing w:val="2"/>
          <w:sz w:val="24"/>
          <w:szCs w:val="24"/>
        </w:rPr>
        <w:br/>
      </w:r>
      <w:proofErr w:type="spellStart"/>
      <w:r w:rsidRPr="00905F57">
        <w:rPr>
          <w:rFonts w:cs="Arial"/>
          <w:color w:val="2D2D2D"/>
          <w:spacing w:val="2"/>
          <w:sz w:val="24"/>
          <w:szCs w:val="24"/>
        </w:rPr>
        <w:t>Организация_______________Объект____________Сооружение</w:t>
      </w:r>
      <w:proofErr w:type="spellEnd"/>
      <w:r w:rsidRPr="00905F57">
        <w:rPr>
          <w:rFonts w:cs="Arial"/>
          <w:color w:val="2D2D2D"/>
          <w:spacing w:val="2"/>
          <w:sz w:val="24"/>
          <w:szCs w:val="24"/>
        </w:rPr>
        <w:t>_________</w:t>
      </w:r>
      <w:r w:rsidRPr="00905F57">
        <w:rPr>
          <w:rFonts w:cs="Arial"/>
          <w:color w:val="2D2D2D"/>
          <w:spacing w:val="2"/>
          <w:sz w:val="24"/>
          <w:szCs w:val="24"/>
        </w:rPr>
        <w:br/>
        <w:t>(лаборатория) (пункт)</w:t>
      </w:r>
      <w:r w:rsidRPr="00905F57">
        <w:rPr>
          <w:rFonts w:cs="Arial"/>
          <w:color w:val="2D2D2D"/>
          <w:spacing w:val="2"/>
          <w:sz w:val="24"/>
          <w:szCs w:val="24"/>
        </w:rPr>
        <w:br/>
      </w:r>
      <w:r w:rsidRPr="00905F57">
        <w:rPr>
          <w:rFonts w:cs="Arial"/>
          <w:color w:val="2D2D2D"/>
          <w:spacing w:val="2"/>
          <w:sz w:val="24"/>
          <w:szCs w:val="24"/>
        </w:rPr>
        <w:br/>
      </w:r>
      <w:proofErr w:type="spellStart"/>
      <w:r w:rsidRPr="00905F57">
        <w:rPr>
          <w:rFonts w:cs="Arial"/>
          <w:color w:val="2D2D2D"/>
          <w:spacing w:val="2"/>
          <w:sz w:val="24"/>
          <w:szCs w:val="24"/>
        </w:rPr>
        <w:t>Лабораторный_________________Номер</w:t>
      </w:r>
      <w:proofErr w:type="spellEnd"/>
      <w:r w:rsidRPr="00905F57">
        <w:rPr>
          <w:rFonts w:cs="Arial"/>
          <w:color w:val="2D2D2D"/>
          <w:spacing w:val="2"/>
          <w:sz w:val="24"/>
          <w:szCs w:val="24"/>
        </w:rPr>
        <w:t xml:space="preserve"> стекла_______________________</w:t>
      </w:r>
      <w:r w:rsidRPr="00905F57">
        <w:rPr>
          <w:rFonts w:cs="Arial"/>
          <w:color w:val="2D2D2D"/>
          <w:spacing w:val="2"/>
          <w:sz w:val="24"/>
          <w:szCs w:val="24"/>
        </w:rPr>
        <w:br/>
        <w:t>номер образца</w:t>
      </w:r>
      <w:r w:rsidRPr="00905F57">
        <w:rPr>
          <w:rFonts w:cs="Arial"/>
          <w:color w:val="2D2D2D"/>
          <w:spacing w:val="2"/>
          <w:sz w:val="24"/>
          <w:szCs w:val="24"/>
        </w:rPr>
        <w:br/>
      </w:r>
      <w:r w:rsidRPr="00905F57">
        <w:rPr>
          <w:rFonts w:cs="Arial"/>
          <w:color w:val="2D2D2D"/>
          <w:spacing w:val="2"/>
          <w:sz w:val="24"/>
          <w:szCs w:val="24"/>
        </w:rPr>
        <w:br/>
        <w:t xml:space="preserve">Шурф №__________глубина </w:t>
      </w:r>
      <w:proofErr w:type="spellStart"/>
      <w:r w:rsidRPr="00905F57">
        <w:rPr>
          <w:rFonts w:cs="Arial"/>
          <w:color w:val="2D2D2D"/>
          <w:spacing w:val="2"/>
          <w:sz w:val="24"/>
          <w:szCs w:val="24"/>
        </w:rPr>
        <w:t>от_______до________м</w:t>
      </w:r>
      <w:proofErr w:type="spellEnd"/>
      <w:r w:rsidRPr="00905F57">
        <w:rPr>
          <w:rFonts w:cs="Arial"/>
          <w:color w:val="2D2D2D"/>
          <w:spacing w:val="2"/>
          <w:sz w:val="24"/>
          <w:szCs w:val="24"/>
        </w:rPr>
        <w:t xml:space="preserve"> Структура__________</w:t>
      </w:r>
      <w:r w:rsidRPr="00905F57">
        <w:rPr>
          <w:rFonts w:cs="Arial"/>
          <w:color w:val="2D2D2D"/>
          <w:spacing w:val="2"/>
          <w:sz w:val="24"/>
          <w:szCs w:val="24"/>
        </w:rPr>
        <w:br/>
        <w:t>(скважина)</w:t>
      </w:r>
      <w:r w:rsidRPr="00905F57">
        <w:rPr>
          <w:rFonts w:cs="Arial"/>
          <w:color w:val="2D2D2D"/>
          <w:spacing w:val="2"/>
          <w:sz w:val="24"/>
          <w:szCs w:val="24"/>
        </w:rPr>
        <w:br/>
      </w:r>
      <w:r w:rsidRPr="00905F57">
        <w:rPr>
          <w:rFonts w:cs="Arial"/>
          <w:color w:val="2D2D2D"/>
          <w:spacing w:val="2"/>
          <w:sz w:val="24"/>
          <w:szCs w:val="24"/>
        </w:rPr>
        <w:br/>
        <w:t>Визуальное описание грунта в лаборатории__________________________</w:t>
      </w:r>
      <w:r w:rsidRPr="00905F57">
        <w:rPr>
          <w:rFonts w:cs="Arial"/>
          <w:color w:val="2D2D2D"/>
          <w:spacing w:val="2"/>
          <w:sz w:val="24"/>
          <w:szCs w:val="24"/>
        </w:rPr>
        <w:br/>
      </w:r>
      <w:r w:rsidRPr="00905F57">
        <w:rPr>
          <w:rFonts w:cs="Arial"/>
          <w:color w:val="2D2D2D"/>
          <w:spacing w:val="2"/>
          <w:sz w:val="24"/>
          <w:szCs w:val="24"/>
        </w:rPr>
        <w:br/>
        <w:t>________________________________________________________________</w:t>
      </w:r>
      <w:r w:rsidRPr="00905F57">
        <w:rPr>
          <w:rFonts w:cs="Arial"/>
          <w:color w:val="2D2D2D"/>
          <w:spacing w:val="2"/>
          <w:sz w:val="24"/>
          <w:szCs w:val="24"/>
        </w:rPr>
        <w:br/>
      </w:r>
      <w:r w:rsidRPr="00905F57">
        <w:rPr>
          <w:rFonts w:cs="Arial"/>
          <w:color w:val="2D2D2D"/>
          <w:spacing w:val="2"/>
          <w:sz w:val="24"/>
          <w:szCs w:val="24"/>
        </w:rPr>
        <w:br/>
        <w:t>Условия проведения испытаний_____________________________________</w:t>
      </w:r>
    </w:p>
    <w:p w:rsidR="00D12FE3" w:rsidRPr="00905F57" w:rsidRDefault="00D12FE3" w:rsidP="00D12FE3">
      <w:pPr>
        <w:shd w:val="clear" w:color="auto" w:fill="FFFFFF"/>
        <w:rPr>
          <w:rFonts w:cs="Arial"/>
          <w:color w:val="2D2D2D"/>
          <w:spacing w:val="2"/>
          <w:sz w:val="24"/>
          <w:szCs w:val="24"/>
        </w:rPr>
      </w:pPr>
      <w:r w:rsidRPr="00905F57">
        <w:rPr>
          <w:rFonts w:cs="Arial"/>
          <w:color w:val="2D2D2D"/>
          <w:spacing w:val="2"/>
          <w:sz w:val="24"/>
          <w:szCs w:val="24"/>
        </w:rPr>
        <w:t>(условия испарения и т.д.)_________________________________________</w:t>
      </w:r>
    </w:p>
    <w:p w:rsidR="00D12FE3" w:rsidRPr="00905F57" w:rsidRDefault="00D12FE3" w:rsidP="00D12FE3">
      <w:pPr>
        <w:shd w:val="clear" w:color="auto" w:fill="FFFFFF"/>
        <w:spacing w:line="315" w:lineRule="atLeast"/>
        <w:rPr>
          <w:rFonts w:cs="Arial"/>
          <w:color w:val="2D2D2D"/>
          <w:spacing w:val="2"/>
          <w:sz w:val="24"/>
          <w:szCs w:val="24"/>
        </w:rPr>
      </w:pPr>
    </w:p>
    <w:tbl>
      <w:tblPr>
        <w:tblW w:w="0" w:type="auto"/>
        <w:tblInd w:w="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8"/>
        <w:gridCol w:w="1567"/>
        <w:gridCol w:w="1567"/>
        <w:gridCol w:w="1768"/>
      </w:tblGrid>
      <w:tr w:rsidR="00D12FE3" w:rsidRPr="00905F57" w:rsidTr="00D12FE3">
        <w:trPr>
          <w:trHeight w:val="397"/>
        </w:trPr>
        <w:tc>
          <w:tcPr>
            <w:tcW w:w="47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Наименование определяемых параметров</w:t>
            </w:r>
          </w:p>
        </w:tc>
        <w:tc>
          <w:tcPr>
            <w:tcW w:w="2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Величина определяемых параметров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Примечание</w:t>
            </w:r>
          </w:p>
        </w:tc>
      </w:tr>
      <w:tr w:rsidR="00D12FE3" w:rsidRPr="00905F57" w:rsidTr="00D12FE3">
        <w:trPr>
          <w:trHeight w:val="397"/>
        </w:trPr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до испытания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после испытания</w:t>
            </w: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br/>
              <w:t>Масса образца грунта со стеклом, г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Масса стекла, г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Масса образца грунта, г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Высота образца грунта, см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Диаметр образца грунта, см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Площадь сечения образца грунта, см</w:t>
            </w:r>
            <w:r w:rsidRPr="00905F57">
              <w:rPr>
                <w:rFonts w:cs="Arial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85672CD" wp14:editId="477EE71B">
                      <wp:extent cx="127635" cy="233680"/>
                      <wp:effectExtent l="0" t="0" r="5715" b="0"/>
                      <wp:docPr id="36" name="Прямоугольник 36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7635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4BAB14" id="Прямоугольник 36" o:spid="_x0000_s1026" alt="ГОСТ 24143-80 Грунты. Метод лабораторного определения характеристик набухания и усадки" style="width:10.0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Объект образца грунта, см</w:t>
            </w:r>
            <w:r w:rsidRPr="00905F57">
              <w:rPr>
                <w:rFonts w:cs="Arial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A74DF55" wp14:editId="20A8A8A2">
                      <wp:extent cx="116840" cy="233680"/>
                      <wp:effectExtent l="0" t="0" r="0" b="0"/>
                      <wp:docPr id="35" name="Прямоугольник 35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BF8230" id="Прямоугольник 35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Плотность грунта, г/см</w:t>
            </w:r>
            <w:r w:rsidRPr="00905F57">
              <w:rPr>
                <w:rFonts w:cs="Arial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159FFC9" wp14:editId="74B66695">
                      <wp:extent cx="116840" cy="233680"/>
                      <wp:effectExtent l="0" t="0" r="0" b="0"/>
                      <wp:docPr id="34" name="Прямоугольник 34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C1A987" id="Прямоугольник 34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Влажность, доли единицы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Плотность скелета грунта, г/см</w:t>
            </w:r>
            <w:r w:rsidRPr="00905F57">
              <w:rPr>
                <w:rFonts w:cs="Arial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48A548C" wp14:editId="19DA4BF7">
                      <wp:extent cx="116840" cy="233680"/>
                      <wp:effectExtent l="0" t="0" r="0" b="0"/>
                      <wp:docPr id="33" name="Прямоугольник 33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EF4C4B" id="Прямоугольник 33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Плотность минеральной части грунта, г/см</w:t>
            </w:r>
            <w:r w:rsidRPr="00905F57">
              <w:rPr>
                <w:rFonts w:cs="Arial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6A0F2AF" wp14:editId="478B0701">
                      <wp:extent cx="116840" cy="233680"/>
                      <wp:effectExtent l="0" t="0" r="0" b="0"/>
                      <wp:docPr id="32" name="Прямоугольник 32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840" cy="233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920509" id="Прямоугольник 32" o:spid="_x0000_s1026" alt="ГОСТ 24143-80 Грунты. Метод лабораторного определения характеристик набухания и усадки" style="width:9.2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Коэффициент пористости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Масса сухого грунта, г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Влажность на границе текучести, доли единицы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Влажность на границе раскатывания, доли единицы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Число пластичности, доли единицы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  <w:tr w:rsidR="00D12FE3" w:rsidRPr="00905F57" w:rsidTr="00D12FE3">
        <w:tc>
          <w:tcPr>
            <w:tcW w:w="47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4"/>
                <w:szCs w:val="24"/>
              </w:rPr>
            </w:pPr>
            <w:r w:rsidRPr="00905F57">
              <w:rPr>
                <w:rFonts w:cs="Arial"/>
                <w:color w:val="2D2D2D"/>
                <w:sz w:val="24"/>
                <w:szCs w:val="24"/>
              </w:rPr>
              <w:t>Показатель консистенции</w:t>
            </w: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D12FE3" w:rsidRPr="00905F57" w:rsidRDefault="00D12FE3" w:rsidP="00D12FE3">
      <w:pPr>
        <w:shd w:val="clear" w:color="auto" w:fill="FFFFFF"/>
        <w:spacing w:line="315" w:lineRule="atLeast"/>
        <w:jc w:val="right"/>
        <w:rPr>
          <w:rFonts w:cs="Arial"/>
          <w:color w:val="2D2D2D"/>
          <w:spacing w:val="2"/>
          <w:sz w:val="24"/>
          <w:szCs w:val="24"/>
        </w:rPr>
        <w:sectPr w:rsidR="00D12FE3" w:rsidRPr="00905F57" w:rsidSect="00D12F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2FE3" w:rsidRPr="00905F57" w:rsidRDefault="00D12FE3" w:rsidP="00D12FE3">
      <w:pPr>
        <w:shd w:val="clear" w:color="auto" w:fill="FFFFFF"/>
        <w:spacing w:line="315" w:lineRule="atLeast"/>
        <w:jc w:val="right"/>
        <w:rPr>
          <w:rFonts w:cs="Arial"/>
          <w:color w:val="2D2D2D"/>
          <w:spacing w:val="2"/>
          <w:sz w:val="21"/>
          <w:szCs w:val="21"/>
        </w:rPr>
      </w:pPr>
      <w:r w:rsidRPr="00905F57">
        <w:rPr>
          <w:rFonts w:cs="Arial"/>
          <w:color w:val="2D2D2D"/>
          <w:spacing w:val="2"/>
          <w:sz w:val="21"/>
          <w:szCs w:val="21"/>
        </w:rPr>
        <w:lastRenderedPageBreak/>
        <w:t>Лабораторный номер образца_______________________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</w:p>
    <w:tbl>
      <w:tblPr>
        <w:tblW w:w="146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766"/>
        <w:gridCol w:w="1094"/>
        <w:gridCol w:w="1327"/>
        <w:gridCol w:w="1094"/>
        <w:gridCol w:w="639"/>
        <w:gridCol w:w="670"/>
        <w:gridCol w:w="654"/>
        <w:gridCol w:w="1390"/>
        <w:gridCol w:w="1094"/>
        <w:gridCol w:w="1050"/>
        <w:gridCol w:w="1265"/>
        <w:gridCol w:w="1084"/>
        <w:gridCol w:w="1468"/>
      </w:tblGrid>
      <w:tr w:rsidR="00D12FE3" w:rsidRPr="00905F57" w:rsidTr="00D12FE3">
        <w:trPr>
          <w:trHeight w:val="19"/>
        </w:trPr>
        <w:tc>
          <w:tcPr>
            <w:tcW w:w="967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807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36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306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99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694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729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712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537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56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14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221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41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479" w:type="dxa"/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</w:tr>
      <w:tr w:rsidR="00D12FE3" w:rsidRPr="00905F57" w:rsidTr="00D12FE3">
        <w:trPr>
          <w:trHeight w:val="822"/>
        </w:trPr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ind w:left="-115" w:right="-182"/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Дата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ind w:left="-90" w:right="-149"/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Время,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Масса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Влажность</w:t>
            </w:r>
          </w:p>
        </w:tc>
        <w:tc>
          <w:tcPr>
            <w:tcW w:w="58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Определение объема образца</w:t>
            </w:r>
          </w:p>
        </w:tc>
        <w:tc>
          <w:tcPr>
            <w:tcW w:w="3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Усадка образца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Примечания</w:t>
            </w:r>
          </w:p>
        </w:tc>
      </w:tr>
      <w:tr w:rsidR="00D12FE3" w:rsidRPr="00905F57" w:rsidTr="00D12FE3">
        <w:trPr>
          <w:trHeight w:val="2203"/>
        </w:trPr>
        <w:tc>
          <w:tcPr>
            <w:tcW w:w="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Испытаний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мин. ч</w:t>
            </w:r>
          </w:p>
        </w:tc>
        <w:tc>
          <w:tcPr>
            <w:tcW w:w="10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proofErr w:type="gramStart"/>
            <w:r w:rsidRPr="00905F57">
              <w:rPr>
                <w:rFonts w:cs="Arial"/>
                <w:color w:val="2D2D2D"/>
                <w:sz w:val="20"/>
              </w:rPr>
              <w:t>образца</w:t>
            </w:r>
            <w:proofErr w:type="gramEnd"/>
            <w:r w:rsidRPr="00905F57">
              <w:rPr>
                <w:rFonts w:cs="Arial"/>
                <w:color w:val="2D2D2D"/>
                <w:sz w:val="20"/>
              </w:rPr>
              <w:t xml:space="preserve"> грунта, г</w:t>
            </w:r>
          </w:p>
        </w:tc>
        <w:tc>
          <w:tcPr>
            <w:tcW w:w="13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образца грунта, доли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единицы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Высота образца</w:t>
            </w:r>
          </w:p>
          <w:p w:rsidR="00D12FE3" w:rsidRPr="00905F57" w:rsidRDefault="00D12FE3" w:rsidP="00D12FE3">
            <w:pPr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грунта,</w:t>
            </w:r>
          </w:p>
          <w:p w:rsidR="00D12FE3" w:rsidRPr="00905F57" w:rsidRDefault="00D12FE3" w:rsidP="00D12FE3">
            <w:pPr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см</w:t>
            </w:r>
          </w:p>
        </w:tc>
        <w:tc>
          <w:tcPr>
            <w:tcW w:w="36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br/>
              <w:t>Диаметр образца, см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Объем образца грунта, см</w:t>
            </w:r>
            <w:r w:rsidRPr="00905F57">
              <w:rPr>
                <w:rFonts w:cs="Arial"/>
                <w:color w:val="2D2D2D"/>
                <w:sz w:val="20"/>
                <w:vertAlign w:val="superscript"/>
              </w:rPr>
              <w:t>3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По высоте,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см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По диаметру, см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По объему,</w:t>
            </w:r>
          </w:p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см</w:t>
            </w:r>
            <w:r w:rsidRPr="00905F57">
              <w:rPr>
                <w:rFonts w:cs="Arial"/>
                <w:color w:val="2D2D2D"/>
                <w:sz w:val="20"/>
                <w:vertAlign w:val="superscript"/>
              </w:rPr>
              <w:t>3</w:t>
            </w:r>
          </w:p>
        </w:tc>
        <w:tc>
          <w:tcPr>
            <w:tcW w:w="14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spacing w:line="315" w:lineRule="atLeast"/>
              <w:rPr>
                <w:rFonts w:cs="Arial"/>
                <w:color w:val="2D2D2D"/>
                <w:sz w:val="20"/>
              </w:rPr>
            </w:pPr>
          </w:p>
        </w:tc>
      </w:tr>
      <w:tr w:rsidR="00D12FE3" w:rsidRPr="00905F57" w:rsidTr="00D12FE3">
        <w:trPr>
          <w:trHeight w:val="1068"/>
        </w:trPr>
        <w:tc>
          <w:tcPr>
            <w:tcW w:w="9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</w:p>
        </w:tc>
        <w:tc>
          <w:tcPr>
            <w:tcW w:w="10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396A1D4B" wp14:editId="36F2A7F4">
                      <wp:extent cx="180975" cy="223520"/>
                      <wp:effectExtent l="0" t="0" r="0" b="5080"/>
                      <wp:docPr id="26" name="Прямоугольник 26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23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E80852" id="Прямоугольник 26" o:spid="_x0000_s1026" alt="ГОСТ 24143-80 Грунты. Метод лабораторного определения характеристик набухания и усадки" style="width:14.25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16221016" wp14:editId="33CFEAAB">
                      <wp:extent cx="201930" cy="223520"/>
                      <wp:effectExtent l="0" t="0" r="0" b="5080"/>
                      <wp:docPr id="25" name="Прямоугольник 25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01930" cy="223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776C16" id="Прямоугольник 25" o:spid="_x0000_s1026" alt="ГОСТ 24143-80 Грунты. Метод лабораторного определения характеристик набухания и усадки" style="width:15.9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jc w:val="center"/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4A6A7152" wp14:editId="708A3067">
                      <wp:extent cx="191135" cy="244475"/>
                      <wp:effectExtent l="0" t="0" r="0" b="3175"/>
                      <wp:docPr id="24" name="Прямоугольник 24" descr="ГОСТ 24143-80 Грунты. Метод лабораторного определения характеристик набухания и усадк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1135" cy="244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96D087" id="Прямоугольник 24" o:spid="_x0000_s1026" alt="ГОСТ 24143-80 Грунты. Метод лабораторного определения характеристик набухания и усадки" style="width:15.0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color w:val="2D2D2D"/>
                <w:sz w:val="20"/>
              </w:rPr>
              <w:t>Средний</w:t>
            </w:r>
          </w:p>
          <w:p w:rsidR="00D12FE3" w:rsidRPr="00905F57" w:rsidRDefault="00D12FE3" w:rsidP="00D12FE3">
            <w:pPr>
              <w:rPr>
                <w:rFonts w:cs="Arial"/>
                <w:color w:val="2D2D2D"/>
                <w:sz w:val="20"/>
              </w:rPr>
            </w:pPr>
            <w:r w:rsidRPr="00905F57">
              <w:rPr>
                <w:rFonts w:cs="Arial"/>
                <w:noProof/>
                <w:color w:val="2D2D2D"/>
                <w:sz w:val="20"/>
              </w:rPr>
              <w:drawing>
                <wp:inline distT="0" distB="0" distL="0" distR="0" wp14:anchorId="006FC28D" wp14:editId="5A875AB0">
                  <wp:extent cx="676275" cy="361950"/>
                  <wp:effectExtent l="0" t="0" r="9525" b="0"/>
                  <wp:docPr id="11" name="Рисунок 11" descr="Описание: ГОСТ 24143-80 Грунты. Метод лабораторного определения характеристик набухания и усад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Описание: ГОСТ 24143-80 Грунты. Метод лабораторного определения характеристик набухания и усад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4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</w:tr>
      <w:tr w:rsidR="00D12FE3" w:rsidRPr="00905F57" w:rsidTr="00D12FE3">
        <w:trPr>
          <w:trHeight w:val="411"/>
        </w:trPr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spacing w:line="315" w:lineRule="atLeast"/>
              <w:jc w:val="right"/>
              <w:rPr>
                <w:rFonts w:cs="Arial"/>
                <w:color w:val="2D2D2D"/>
                <w:sz w:val="20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</w:tcPr>
          <w:p w:rsidR="00D12FE3" w:rsidRPr="00905F57" w:rsidRDefault="00D12FE3" w:rsidP="00D12FE3">
            <w:pPr>
              <w:rPr>
                <w:rFonts w:cs="Arial"/>
                <w:sz w:val="20"/>
              </w:rPr>
            </w:pPr>
          </w:p>
        </w:tc>
      </w:tr>
    </w:tbl>
    <w:p w:rsidR="00905F57" w:rsidRPr="00905F57" w:rsidRDefault="00D12FE3" w:rsidP="00D428E1">
      <w:pPr>
        <w:shd w:val="clear" w:color="auto" w:fill="FFFFFF"/>
        <w:spacing w:line="315" w:lineRule="atLeast"/>
        <w:jc w:val="center"/>
        <w:rPr>
          <w:rFonts w:cs="Arial"/>
          <w:color w:val="2D2D2D"/>
          <w:spacing w:val="2"/>
          <w:sz w:val="21"/>
          <w:szCs w:val="21"/>
        </w:rPr>
        <w:sectPr w:rsidR="00905F57" w:rsidRPr="00905F57" w:rsidSect="000E6B42">
          <w:footerReference w:type="even" r:id="rId20"/>
          <w:footerReference w:type="default" r:id="rId21"/>
          <w:pgSz w:w="16840" w:h="11907" w:orient="landscape" w:code="9"/>
          <w:pgMar w:top="1701" w:right="1134" w:bottom="1134" w:left="1134" w:header="567" w:footer="720" w:gutter="0"/>
          <w:cols w:space="720"/>
          <w:noEndnote/>
          <w:docGrid w:linePitch="245"/>
        </w:sectPr>
      </w:pPr>
      <w:r w:rsidRPr="00905F57">
        <w:rPr>
          <w:rFonts w:cs="Arial"/>
          <w:color w:val="2D2D2D"/>
          <w:spacing w:val="2"/>
          <w:sz w:val="21"/>
          <w:szCs w:val="21"/>
        </w:rPr>
        <w:br/>
        <w:t>Исполнитель____________________________________________________</w:t>
      </w:r>
      <w:proofErr w:type="gramStart"/>
      <w:r w:rsidRPr="00905F57">
        <w:rPr>
          <w:rFonts w:cs="Arial"/>
          <w:color w:val="2D2D2D"/>
          <w:spacing w:val="2"/>
          <w:sz w:val="21"/>
          <w:szCs w:val="21"/>
        </w:rPr>
        <w:t>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</w:t>
      </w:r>
      <w:proofErr w:type="gramEnd"/>
      <w:r w:rsidRPr="00905F57">
        <w:rPr>
          <w:rFonts w:cs="Arial"/>
          <w:color w:val="2D2D2D"/>
          <w:spacing w:val="2"/>
          <w:sz w:val="21"/>
          <w:szCs w:val="21"/>
        </w:rPr>
        <w:t>должность, фамилия, имя, отчество, подпись)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Журнал проверил "____"_________________20     г.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  <w:r w:rsidRPr="00905F57">
        <w:rPr>
          <w:rFonts w:cs="Arial"/>
          <w:color w:val="2D2D2D"/>
          <w:spacing w:val="2"/>
          <w:sz w:val="21"/>
          <w:szCs w:val="21"/>
        </w:rPr>
        <w:br/>
        <w:t>________________________________________________________________</w:t>
      </w:r>
      <w:r w:rsidRPr="00905F57">
        <w:rPr>
          <w:rFonts w:cs="Arial"/>
          <w:color w:val="2D2D2D"/>
          <w:spacing w:val="2"/>
          <w:sz w:val="21"/>
          <w:szCs w:val="21"/>
        </w:rPr>
        <w:br/>
        <w:t>(должность, фамилия, имя, отчество, подпись)</w:t>
      </w:r>
      <w:r w:rsidRPr="00905F57">
        <w:rPr>
          <w:rFonts w:cs="Arial"/>
          <w:color w:val="2D2D2D"/>
          <w:spacing w:val="2"/>
          <w:sz w:val="21"/>
          <w:szCs w:val="21"/>
        </w:rPr>
        <w:br/>
      </w:r>
    </w:p>
    <w:p w:rsidR="00A91593" w:rsidRPr="00905F57" w:rsidRDefault="00D628B4" w:rsidP="00905F57">
      <w:pPr>
        <w:pStyle w:val="1"/>
        <w:keepNext w:val="0"/>
        <w:spacing w:before="0" w:after="0"/>
        <w:jc w:val="center"/>
        <w:rPr>
          <w:rFonts w:ascii="Arial" w:hAnsi="Arial" w:cs="Arial"/>
          <w:b w:val="0"/>
        </w:rPr>
      </w:pPr>
      <w:r w:rsidRPr="00905F57">
        <w:rPr>
          <w:rFonts w:ascii="Arial" w:hAnsi="Arial" w:cs="Arial"/>
          <w:b w:val="0"/>
          <w:sz w:val="28"/>
        </w:rPr>
        <w:lastRenderedPageBreak/>
        <w:t xml:space="preserve">Приложение </w:t>
      </w:r>
      <w:bookmarkEnd w:id="7"/>
      <w:bookmarkEnd w:id="8"/>
      <w:r w:rsidR="00D12FE3" w:rsidRPr="00905F57">
        <w:rPr>
          <w:rFonts w:ascii="Arial" w:hAnsi="Arial" w:cs="Arial"/>
          <w:b w:val="0"/>
          <w:sz w:val="28"/>
        </w:rPr>
        <w:t>Е</w:t>
      </w:r>
      <w:r w:rsidRPr="00905F57">
        <w:rPr>
          <w:rFonts w:ascii="Arial" w:hAnsi="Arial" w:cs="Arial"/>
          <w:b w:val="0"/>
        </w:rPr>
        <w:t xml:space="preserve"> </w:t>
      </w:r>
      <w:bookmarkStart w:id="9" w:name="_Toc321648405"/>
      <w:bookmarkStart w:id="10" w:name="_Toc321648469"/>
      <w:bookmarkEnd w:id="9"/>
    </w:p>
    <w:p w:rsidR="00D628B4" w:rsidRPr="00905F57" w:rsidRDefault="00D628B4" w:rsidP="00905F57">
      <w:pPr>
        <w:pStyle w:val="1"/>
        <w:keepNext w:val="0"/>
        <w:spacing w:before="0" w:after="0"/>
        <w:ind w:firstLine="567"/>
        <w:jc w:val="center"/>
        <w:rPr>
          <w:rFonts w:ascii="Arial" w:hAnsi="Arial" w:cs="Arial"/>
          <w:sz w:val="24"/>
          <w:szCs w:val="24"/>
        </w:rPr>
      </w:pPr>
      <w:r w:rsidRPr="00905F57">
        <w:rPr>
          <w:rFonts w:ascii="Arial" w:hAnsi="Arial" w:cs="Arial"/>
          <w:sz w:val="24"/>
          <w:szCs w:val="24"/>
        </w:rPr>
        <w:t>Образцы графического оформления результатов испытания грунта на набухание и усадку</w:t>
      </w:r>
      <w:bookmarkEnd w:id="10"/>
    </w:p>
    <w:p w:rsidR="00FE597D" w:rsidRPr="00905F57" w:rsidRDefault="00FE597D" w:rsidP="00905F57">
      <w:pPr>
        <w:rPr>
          <w:rFonts w:cs="Arial"/>
          <w:sz w:val="24"/>
          <w:szCs w:val="24"/>
        </w:rPr>
      </w:pPr>
    </w:p>
    <w:p w:rsidR="00D628B4" w:rsidRPr="00905F57" w:rsidRDefault="00D628B4" w:rsidP="00905F57">
      <w:pPr>
        <w:shd w:val="clear" w:color="auto" w:fill="FFFFFF"/>
        <w:ind w:firstLine="567"/>
        <w:jc w:val="both"/>
        <w:rPr>
          <w:rFonts w:cs="Arial"/>
          <w:vanish/>
          <w:color w:val="FFFFFF"/>
          <w:sz w:val="24"/>
          <w:szCs w:val="24"/>
        </w:rPr>
      </w:pPr>
      <w:bookmarkStart w:id="11" w:name="PO0001405"/>
      <w:r w:rsidRPr="00905F57">
        <w:rPr>
          <w:rFonts w:cs="Arial"/>
          <w:b/>
          <w:bCs/>
          <w:sz w:val="24"/>
          <w:szCs w:val="24"/>
        </w:rPr>
        <w:t xml:space="preserve">А.1 Образец графического оформления результатов испытания грунта на набухание </w:t>
      </w:r>
      <w:bookmarkEnd w:id="11"/>
      <w:r w:rsidRPr="00905F57">
        <w:rPr>
          <w:rFonts w:cs="Arial"/>
          <w:sz w:val="24"/>
          <w:szCs w:val="24"/>
        </w:rPr>
        <w:t>(см. рисунок А.1)</w:t>
      </w:r>
      <w:bookmarkStart w:id="12" w:name="SO0000022"/>
      <w:r w:rsidRPr="00905F57">
        <w:rPr>
          <w:rFonts w:cs="Arial"/>
          <w:vanish/>
          <w:color w:val="FFFFFF"/>
          <w:sz w:val="24"/>
          <w:szCs w:val="24"/>
        </w:rPr>
        <w:t>0127A10B1DE05946</w:t>
      </w:r>
    </w:p>
    <w:bookmarkEnd w:id="12"/>
    <w:p w:rsidR="00D628B4" w:rsidRPr="00905F57" w:rsidRDefault="00D628B4" w:rsidP="00905F57">
      <w:pPr>
        <w:ind w:firstLine="567"/>
        <w:jc w:val="center"/>
        <w:rPr>
          <w:rFonts w:cs="Arial"/>
          <w:sz w:val="24"/>
          <w:szCs w:val="24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575"/>
      </w:tblGrid>
      <w:tr w:rsidR="00A91593" w:rsidRPr="00905F57" w:rsidTr="006222C6">
        <w:trPr>
          <w:trHeight w:val="282"/>
        </w:trPr>
        <w:tc>
          <w:tcPr>
            <w:tcW w:w="9854" w:type="dxa"/>
            <w:gridSpan w:val="2"/>
          </w:tcPr>
          <w:p w:rsidR="00905F57" w:rsidRDefault="00905F57" w:rsidP="00905F57">
            <w:pPr>
              <w:jc w:val="center"/>
              <w:rPr>
                <w:rFonts w:cs="Arial"/>
                <w:i/>
                <w:sz w:val="24"/>
                <w:szCs w:val="24"/>
              </w:rPr>
            </w:pPr>
          </w:p>
          <w:p w:rsidR="00A91593" w:rsidRPr="00905F57" w:rsidRDefault="00A91593" w:rsidP="00905F57">
            <w:pPr>
              <w:jc w:val="center"/>
              <w:rPr>
                <w:rFonts w:cs="Arial"/>
                <w:iCs/>
                <w:sz w:val="24"/>
                <w:szCs w:val="24"/>
              </w:rPr>
            </w:pPr>
            <w:r w:rsidRPr="00905F57">
              <w:rPr>
                <w:rFonts w:cs="Arial"/>
                <w:i/>
                <w:sz w:val="24"/>
                <w:szCs w:val="24"/>
              </w:rPr>
              <w:t>ε</w:t>
            </w:r>
            <w:r w:rsidRPr="00905F57">
              <w:rPr>
                <w:rFonts w:cs="Arial"/>
                <w:sz w:val="24"/>
                <w:szCs w:val="24"/>
              </w:rPr>
              <w:t xml:space="preserve"> = </w:t>
            </w:r>
            <w:r w:rsidRPr="00905F57">
              <w:rPr>
                <w:rFonts w:cs="Arial"/>
                <w:i/>
                <w:iCs/>
                <w:sz w:val="24"/>
                <w:szCs w:val="24"/>
              </w:rPr>
              <w:t>f</w:t>
            </w:r>
            <w:r w:rsidRPr="00905F57">
              <w:rPr>
                <w:rFonts w:cs="Arial"/>
                <w:sz w:val="24"/>
                <w:szCs w:val="24"/>
              </w:rPr>
              <w:t>(</w:t>
            </w:r>
            <w:r w:rsidRPr="00905F57">
              <w:rPr>
                <w:rFonts w:cs="Arial"/>
                <w:i/>
                <w:iCs/>
                <w:sz w:val="24"/>
                <w:szCs w:val="24"/>
              </w:rPr>
              <w:t>p</w:t>
            </w:r>
            <w:r w:rsidRPr="00905F57">
              <w:rPr>
                <w:rFonts w:cs="Arial"/>
                <w:sz w:val="24"/>
                <w:szCs w:val="24"/>
              </w:rPr>
              <w:t>)</w:t>
            </w:r>
          </w:p>
        </w:tc>
      </w:tr>
      <w:tr w:rsidR="00A91593" w:rsidRPr="00905F57" w:rsidTr="00A91593">
        <w:trPr>
          <w:trHeight w:val="282"/>
        </w:trPr>
        <w:tc>
          <w:tcPr>
            <w:tcW w:w="4927" w:type="dxa"/>
          </w:tcPr>
          <w:p w:rsidR="00A91593" w:rsidRPr="00905F57" w:rsidRDefault="00A91593" w:rsidP="00905F57">
            <w:pPr>
              <w:jc w:val="center"/>
              <w:rPr>
                <w:rFonts w:cs="Arial"/>
                <w:iCs/>
                <w:sz w:val="24"/>
                <w:szCs w:val="24"/>
              </w:rPr>
            </w:pPr>
            <w:r w:rsidRPr="00905F57">
              <w:rPr>
                <w:rFonts w:cs="Arial"/>
                <w:iCs/>
                <w:sz w:val="24"/>
                <w:szCs w:val="24"/>
              </w:rPr>
              <w:t>График 1</w:t>
            </w:r>
          </w:p>
        </w:tc>
        <w:tc>
          <w:tcPr>
            <w:tcW w:w="4927" w:type="dxa"/>
          </w:tcPr>
          <w:p w:rsidR="00A91593" w:rsidRPr="00905F57" w:rsidRDefault="00A91593" w:rsidP="00905F57">
            <w:pPr>
              <w:jc w:val="center"/>
              <w:rPr>
                <w:rFonts w:cs="Arial"/>
                <w:iCs/>
                <w:sz w:val="24"/>
                <w:szCs w:val="24"/>
              </w:rPr>
            </w:pPr>
            <w:r w:rsidRPr="00905F57">
              <w:rPr>
                <w:rFonts w:cs="Arial"/>
                <w:iCs/>
                <w:sz w:val="24"/>
                <w:szCs w:val="24"/>
              </w:rPr>
              <w:t>График 2</w:t>
            </w:r>
          </w:p>
        </w:tc>
      </w:tr>
      <w:tr w:rsidR="00A91593" w:rsidRPr="00905F57" w:rsidTr="00A91593">
        <w:tc>
          <w:tcPr>
            <w:tcW w:w="4927" w:type="dxa"/>
          </w:tcPr>
          <w:p w:rsidR="00A91593" w:rsidRPr="00905F57" w:rsidRDefault="00A91593" w:rsidP="00905F57">
            <w:pPr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 w:rsidRPr="00905F57">
              <w:rPr>
                <w:rFonts w:cs="Arial"/>
                <w:noProof/>
                <w:sz w:val="24"/>
                <w:szCs w:val="24"/>
              </w:rPr>
              <w:drawing>
                <wp:inline distT="0" distB="0" distL="0" distR="0" wp14:anchorId="089238CE" wp14:editId="6C99F327">
                  <wp:extent cx="2528514" cy="2066167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99" r="49443"/>
                          <a:stretch/>
                        </pic:blipFill>
                        <pic:spPr bwMode="auto">
                          <a:xfrm>
                            <a:off x="0" y="0"/>
                            <a:ext cx="2531985" cy="2069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A91593" w:rsidRPr="00905F57" w:rsidRDefault="00A91593" w:rsidP="00905F57">
            <w:pPr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 w:rsidRPr="00905F57">
              <w:rPr>
                <w:rFonts w:cs="Arial"/>
                <w:noProof/>
                <w:sz w:val="24"/>
                <w:szCs w:val="24"/>
              </w:rPr>
              <w:drawing>
                <wp:inline distT="0" distB="0" distL="0" distR="0" wp14:anchorId="69120179" wp14:editId="72CF64C8">
                  <wp:extent cx="2226365" cy="2066167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485" t="24199"/>
                          <a:stretch/>
                        </pic:blipFill>
                        <pic:spPr bwMode="auto">
                          <a:xfrm>
                            <a:off x="0" y="0"/>
                            <a:ext cx="2229421" cy="2069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1593" w:rsidRPr="00905F57" w:rsidRDefault="00D628B4" w:rsidP="00905F57">
      <w:pPr>
        <w:shd w:val="clear" w:color="auto" w:fill="FFFFFF"/>
        <w:ind w:firstLine="567"/>
        <w:jc w:val="center"/>
        <w:rPr>
          <w:rFonts w:cs="Arial"/>
          <w:sz w:val="20"/>
          <w:szCs w:val="24"/>
        </w:rPr>
      </w:pPr>
      <w:proofErr w:type="spellStart"/>
      <w:r w:rsidRPr="00905F57">
        <w:rPr>
          <w:rFonts w:cs="Arial"/>
          <w:i/>
          <w:iCs/>
          <w:sz w:val="20"/>
          <w:szCs w:val="24"/>
        </w:rPr>
        <w:t>P</w:t>
      </w:r>
      <w:r w:rsidRPr="00905F57">
        <w:rPr>
          <w:rFonts w:cs="Arial"/>
          <w:i/>
          <w:iCs/>
          <w:sz w:val="20"/>
          <w:szCs w:val="24"/>
          <w:vertAlign w:val="subscript"/>
        </w:rPr>
        <w:t>sw</w:t>
      </w:r>
      <w:proofErr w:type="spellEnd"/>
      <w:r w:rsidRPr="00905F57">
        <w:rPr>
          <w:rFonts w:cs="Arial"/>
          <w:sz w:val="20"/>
          <w:szCs w:val="24"/>
        </w:rPr>
        <w:t xml:space="preserve"> - установленное значение давления набухания (график 1); </w:t>
      </w:r>
    </w:p>
    <w:p w:rsidR="00D628B4" w:rsidRPr="00905F57" w:rsidRDefault="00D628B4" w:rsidP="00905F57">
      <w:pPr>
        <w:shd w:val="clear" w:color="auto" w:fill="FFFFFF"/>
        <w:ind w:firstLine="567"/>
        <w:jc w:val="center"/>
        <w:rPr>
          <w:rFonts w:cs="Arial"/>
          <w:sz w:val="20"/>
          <w:szCs w:val="24"/>
        </w:rPr>
      </w:pPr>
      <w:r w:rsidRPr="00905F57">
        <w:rPr>
          <w:rFonts w:cs="Arial"/>
          <w:sz w:val="20"/>
          <w:szCs w:val="24"/>
        </w:rPr>
        <w:t>предполагаемое значени</w:t>
      </w:r>
      <w:r w:rsidR="00905F57">
        <w:rPr>
          <w:rFonts w:cs="Arial"/>
          <w:sz w:val="20"/>
          <w:szCs w:val="24"/>
        </w:rPr>
        <w:t>е давления набухания (график 2)</w:t>
      </w:r>
    </w:p>
    <w:p w:rsidR="00D628B4" w:rsidRPr="00905F57" w:rsidRDefault="00D628B4" w:rsidP="00905F57">
      <w:pPr>
        <w:shd w:val="clear" w:color="auto" w:fill="FFFFFF"/>
        <w:ind w:firstLine="567"/>
        <w:jc w:val="center"/>
        <w:rPr>
          <w:rFonts w:cs="Arial"/>
          <w:sz w:val="24"/>
          <w:szCs w:val="24"/>
        </w:rPr>
      </w:pPr>
      <w:r w:rsidRPr="00905F57">
        <w:rPr>
          <w:rFonts w:cs="Arial"/>
          <w:sz w:val="24"/>
          <w:szCs w:val="24"/>
        </w:rPr>
        <w:t>Рисунок А.1</w:t>
      </w:r>
    </w:p>
    <w:p w:rsidR="00A91593" w:rsidRDefault="00A91593" w:rsidP="00905F57">
      <w:pPr>
        <w:shd w:val="clear" w:color="auto" w:fill="FFFFFF"/>
        <w:ind w:firstLine="567"/>
        <w:jc w:val="center"/>
        <w:rPr>
          <w:rFonts w:cs="Arial"/>
          <w:sz w:val="24"/>
          <w:szCs w:val="24"/>
        </w:rPr>
      </w:pPr>
    </w:p>
    <w:p w:rsidR="00905F57" w:rsidRDefault="00905F57" w:rsidP="00905F57">
      <w:pPr>
        <w:shd w:val="clear" w:color="auto" w:fill="FFFFFF"/>
        <w:ind w:firstLine="567"/>
        <w:jc w:val="center"/>
        <w:rPr>
          <w:rFonts w:cs="Arial"/>
          <w:sz w:val="24"/>
          <w:szCs w:val="24"/>
        </w:rPr>
      </w:pPr>
    </w:p>
    <w:p w:rsidR="00905F57" w:rsidRPr="00905F57" w:rsidRDefault="00905F57" w:rsidP="00905F57">
      <w:pPr>
        <w:shd w:val="clear" w:color="auto" w:fill="FFFFFF"/>
        <w:ind w:firstLine="567"/>
        <w:jc w:val="center"/>
        <w:rPr>
          <w:rFonts w:cs="Arial"/>
          <w:sz w:val="24"/>
          <w:szCs w:val="24"/>
        </w:rPr>
      </w:pPr>
    </w:p>
    <w:p w:rsidR="00D628B4" w:rsidRPr="00905F57" w:rsidRDefault="00D628B4" w:rsidP="00905F57">
      <w:pPr>
        <w:shd w:val="clear" w:color="auto" w:fill="FFFFFF"/>
        <w:ind w:firstLine="567"/>
        <w:jc w:val="both"/>
        <w:rPr>
          <w:rFonts w:cs="Arial"/>
          <w:sz w:val="24"/>
          <w:szCs w:val="24"/>
        </w:rPr>
      </w:pPr>
      <w:bookmarkStart w:id="13" w:name="PO0001408"/>
      <w:r w:rsidRPr="00905F57">
        <w:rPr>
          <w:rFonts w:cs="Arial"/>
          <w:b/>
          <w:bCs/>
          <w:sz w:val="24"/>
          <w:szCs w:val="24"/>
        </w:rPr>
        <w:t xml:space="preserve">А.2 График зависимости изменения объема образца грунта </w:t>
      </w:r>
      <w:bookmarkEnd w:id="13"/>
      <w:r w:rsidRPr="00905F57">
        <w:rPr>
          <w:rFonts w:cs="Arial"/>
          <w:b/>
          <w:bCs/>
          <w:i/>
          <w:iCs/>
          <w:sz w:val="24"/>
          <w:szCs w:val="24"/>
        </w:rPr>
        <w:t>V</w:t>
      </w:r>
      <w:r w:rsidRPr="00905F57">
        <w:rPr>
          <w:rFonts w:cs="Arial"/>
          <w:b/>
          <w:bCs/>
          <w:sz w:val="24"/>
          <w:szCs w:val="24"/>
        </w:rPr>
        <w:t xml:space="preserve"> при изменении влажности </w:t>
      </w:r>
      <w:r w:rsidRPr="00905F57">
        <w:rPr>
          <w:rFonts w:cs="Arial"/>
          <w:b/>
          <w:bCs/>
          <w:i/>
          <w:iCs/>
          <w:sz w:val="24"/>
          <w:szCs w:val="24"/>
        </w:rPr>
        <w:t>w</w:t>
      </w:r>
      <w:r w:rsidRPr="00905F57">
        <w:rPr>
          <w:rFonts w:cs="Arial"/>
          <w:b/>
          <w:bCs/>
          <w:sz w:val="24"/>
          <w:szCs w:val="24"/>
        </w:rPr>
        <w:t xml:space="preserve"> в процессе усадки </w:t>
      </w:r>
      <w:r w:rsidRPr="00905F57">
        <w:rPr>
          <w:rFonts w:cs="Arial"/>
          <w:sz w:val="24"/>
          <w:szCs w:val="24"/>
        </w:rPr>
        <w:t>(см. рисунок А.2)</w:t>
      </w:r>
    </w:p>
    <w:p w:rsidR="00D628B4" w:rsidRPr="00905F57" w:rsidRDefault="00D628B4" w:rsidP="00905F57">
      <w:pPr>
        <w:ind w:firstLine="567"/>
        <w:jc w:val="center"/>
        <w:rPr>
          <w:rFonts w:cs="Arial"/>
          <w:vanish/>
          <w:color w:val="FFFFFF"/>
          <w:sz w:val="24"/>
          <w:szCs w:val="24"/>
        </w:rPr>
      </w:pPr>
      <w:bookmarkStart w:id="14" w:name="SO0000023"/>
      <w:r w:rsidRPr="00905F57">
        <w:rPr>
          <w:rFonts w:cs="Arial"/>
          <w:vanish/>
          <w:color w:val="FFFFFF"/>
          <w:sz w:val="24"/>
          <w:szCs w:val="24"/>
        </w:rPr>
        <w:t>0127A10B1DE05946</w:t>
      </w:r>
    </w:p>
    <w:bookmarkEnd w:id="14"/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687"/>
      </w:tblGrid>
      <w:tr w:rsidR="00A91593" w:rsidRPr="00905F57" w:rsidTr="00A91593">
        <w:trPr>
          <w:trHeight w:val="282"/>
        </w:trPr>
        <w:tc>
          <w:tcPr>
            <w:tcW w:w="9854" w:type="dxa"/>
            <w:gridSpan w:val="2"/>
          </w:tcPr>
          <w:p w:rsidR="00905F57" w:rsidRDefault="00905F57" w:rsidP="00905F57">
            <w:pPr>
              <w:jc w:val="center"/>
              <w:rPr>
                <w:rFonts w:cs="Arial"/>
                <w:i/>
                <w:sz w:val="24"/>
                <w:szCs w:val="24"/>
              </w:rPr>
            </w:pPr>
          </w:p>
          <w:p w:rsidR="00A91593" w:rsidRPr="00905F57" w:rsidRDefault="00A91593" w:rsidP="00905F57">
            <w:pPr>
              <w:jc w:val="center"/>
              <w:rPr>
                <w:rFonts w:cs="Arial"/>
                <w:iCs/>
                <w:sz w:val="24"/>
                <w:szCs w:val="24"/>
              </w:rPr>
            </w:pPr>
            <w:r w:rsidRPr="00905F57">
              <w:rPr>
                <w:rFonts w:cs="Arial"/>
                <w:i/>
                <w:sz w:val="24"/>
                <w:szCs w:val="24"/>
                <w:lang w:val="en-US"/>
              </w:rPr>
              <w:t>V</w:t>
            </w:r>
            <w:r w:rsidRPr="00905F57">
              <w:rPr>
                <w:rFonts w:cs="Arial"/>
                <w:sz w:val="24"/>
                <w:szCs w:val="24"/>
              </w:rPr>
              <w:t xml:space="preserve">= </w:t>
            </w:r>
            <w:r w:rsidRPr="00905F57">
              <w:rPr>
                <w:rFonts w:cs="Arial"/>
                <w:i/>
                <w:iCs/>
                <w:sz w:val="24"/>
                <w:szCs w:val="24"/>
              </w:rPr>
              <w:t>f</w:t>
            </w:r>
            <w:r w:rsidRPr="00905F57">
              <w:rPr>
                <w:rFonts w:cs="Arial"/>
                <w:sz w:val="24"/>
                <w:szCs w:val="24"/>
              </w:rPr>
              <w:t>(</w:t>
            </w:r>
            <w:r w:rsidRPr="00905F57">
              <w:rPr>
                <w:rFonts w:cs="Arial"/>
                <w:i/>
                <w:sz w:val="24"/>
                <w:szCs w:val="24"/>
                <w:lang w:val="en-US"/>
              </w:rPr>
              <w:t>w</w:t>
            </w:r>
            <w:r w:rsidRPr="00905F57">
              <w:rPr>
                <w:rFonts w:cs="Arial"/>
                <w:sz w:val="24"/>
                <w:szCs w:val="24"/>
              </w:rPr>
              <w:t>)</w:t>
            </w:r>
          </w:p>
        </w:tc>
      </w:tr>
      <w:tr w:rsidR="00A91593" w:rsidRPr="00905F57" w:rsidTr="00A91593">
        <w:trPr>
          <w:trHeight w:val="282"/>
        </w:trPr>
        <w:tc>
          <w:tcPr>
            <w:tcW w:w="4927" w:type="dxa"/>
          </w:tcPr>
          <w:p w:rsidR="00A91593" w:rsidRPr="00905F57" w:rsidRDefault="00A91593" w:rsidP="00905F57">
            <w:pPr>
              <w:jc w:val="center"/>
              <w:rPr>
                <w:rFonts w:cs="Arial"/>
                <w:iCs/>
                <w:sz w:val="24"/>
                <w:szCs w:val="24"/>
              </w:rPr>
            </w:pPr>
            <w:r w:rsidRPr="00905F57">
              <w:rPr>
                <w:rFonts w:cs="Arial"/>
                <w:iCs/>
                <w:sz w:val="24"/>
                <w:szCs w:val="24"/>
              </w:rPr>
              <w:t>График 1</w:t>
            </w:r>
          </w:p>
        </w:tc>
        <w:tc>
          <w:tcPr>
            <w:tcW w:w="4927" w:type="dxa"/>
          </w:tcPr>
          <w:p w:rsidR="00A91593" w:rsidRPr="00905F57" w:rsidRDefault="00A91593" w:rsidP="00905F57">
            <w:pPr>
              <w:jc w:val="center"/>
              <w:rPr>
                <w:rFonts w:cs="Arial"/>
                <w:iCs/>
                <w:sz w:val="24"/>
                <w:szCs w:val="24"/>
              </w:rPr>
            </w:pPr>
            <w:r w:rsidRPr="00905F57">
              <w:rPr>
                <w:rFonts w:cs="Arial"/>
                <w:iCs/>
                <w:sz w:val="24"/>
                <w:szCs w:val="24"/>
              </w:rPr>
              <w:t>График 2</w:t>
            </w:r>
          </w:p>
        </w:tc>
      </w:tr>
      <w:tr w:rsidR="00A91593" w:rsidRPr="00905F57" w:rsidTr="00A91593">
        <w:tc>
          <w:tcPr>
            <w:tcW w:w="4927" w:type="dxa"/>
          </w:tcPr>
          <w:p w:rsidR="00A91593" w:rsidRPr="00905F57" w:rsidRDefault="00AC2A44" w:rsidP="00905F57">
            <w:pPr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 w:rsidRPr="00905F57">
              <w:rPr>
                <w:rFonts w:cs="Arial"/>
                <w:sz w:val="24"/>
                <w:szCs w:val="24"/>
              </w:rPr>
              <w:object w:dxaOrig="3555" w:dyaOrig="3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7.75pt;height:171.75pt" o:ole="">
                  <v:imagedata r:id="rId23" o:title=""/>
                </v:shape>
                <o:OLEObject Type="Embed" ProgID="PBrush" ShapeID="_x0000_i1025" DrawAspect="Content" ObjectID="_1640097923" r:id="rId24"/>
              </w:object>
            </w:r>
          </w:p>
        </w:tc>
        <w:tc>
          <w:tcPr>
            <w:tcW w:w="4927" w:type="dxa"/>
          </w:tcPr>
          <w:p w:rsidR="00A91593" w:rsidRPr="00905F57" w:rsidRDefault="00AC2A44" w:rsidP="00905F57">
            <w:pPr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 w:rsidRPr="00905F57">
              <w:rPr>
                <w:rFonts w:cs="Arial"/>
                <w:sz w:val="24"/>
                <w:szCs w:val="24"/>
              </w:rPr>
              <w:object w:dxaOrig="3855" w:dyaOrig="3450">
                <v:shape id="_x0000_i1026" type="#_x0000_t75" style="width:192.75pt;height:172.5pt" o:ole="">
                  <v:imagedata r:id="rId25" o:title=""/>
                </v:shape>
                <o:OLEObject Type="Embed" ProgID="PBrush" ShapeID="_x0000_i1026" DrawAspect="Content" ObjectID="_1640097924" r:id="rId26"/>
              </w:object>
            </w:r>
          </w:p>
        </w:tc>
      </w:tr>
    </w:tbl>
    <w:p w:rsidR="00A91593" w:rsidRPr="00905F57" w:rsidRDefault="00A91593" w:rsidP="00905F57">
      <w:pPr>
        <w:shd w:val="clear" w:color="auto" w:fill="FFFFFF"/>
        <w:ind w:firstLine="567"/>
        <w:jc w:val="center"/>
        <w:rPr>
          <w:rFonts w:cs="Arial"/>
          <w:noProof/>
          <w:sz w:val="24"/>
          <w:szCs w:val="24"/>
        </w:rPr>
      </w:pPr>
    </w:p>
    <w:p w:rsidR="00D628B4" w:rsidRPr="00905F57" w:rsidRDefault="00D628B4" w:rsidP="00905F57">
      <w:pPr>
        <w:shd w:val="clear" w:color="auto" w:fill="FFFFFF"/>
        <w:ind w:firstLine="567"/>
        <w:jc w:val="center"/>
        <w:rPr>
          <w:rFonts w:cs="Arial"/>
          <w:sz w:val="20"/>
          <w:szCs w:val="24"/>
        </w:rPr>
      </w:pPr>
      <w:r w:rsidRPr="00905F57">
        <w:rPr>
          <w:rFonts w:cs="Arial"/>
          <w:sz w:val="20"/>
          <w:szCs w:val="24"/>
        </w:rPr>
        <w:t>I - первый этап сушки; II - второй этап сушки;</w:t>
      </w:r>
      <w:r w:rsidR="00A91593" w:rsidRPr="00905F57">
        <w:rPr>
          <w:rFonts w:cs="Arial"/>
          <w:sz w:val="20"/>
          <w:szCs w:val="24"/>
        </w:rPr>
        <w:t xml:space="preserve"> </w:t>
      </w:r>
      <w:proofErr w:type="spellStart"/>
      <w:r w:rsidRPr="00905F57">
        <w:rPr>
          <w:rFonts w:cs="Arial"/>
          <w:i/>
          <w:iCs/>
          <w:sz w:val="20"/>
          <w:szCs w:val="24"/>
        </w:rPr>
        <w:t>w</w:t>
      </w:r>
      <w:r w:rsidRPr="00905F57">
        <w:rPr>
          <w:rFonts w:cs="Arial"/>
          <w:i/>
          <w:iCs/>
          <w:sz w:val="20"/>
          <w:szCs w:val="24"/>
          <w:vertAlign w:val="subscript"/>
        </w:rPr>
        <w:t>y</w:t>
      </w:r>
      <w:proofErr w:type="spellEnd"/>
      <w:r w:rsidRPr="00905F57">
        <w:rPr>
          <w:rFonts w:cs="Arial"/>
          <w:sz w:val="20"/>
          <w:szCs w:val="24"/>
        </w:rPr>
        <w:t xml:space="preserve"> - влажность глинистого грунта на пределе усадки</w:t>
      </w:r>
    </w:p>
    <w:p w:rsidR="00D628B4" w:rsidRPr="00905F57" w:rsidRDefault="00D628B4" w:rsidP="00905F57">
      <w:pPr>
        <w:shd w:val="clear" w:color="auto" w:fill="FFFFFF"/>
        <w:ind w:firstLine="567"/>
        <w:jc w:val="center"/>
        <w:rPr>
          <w:rFonts w:cs="Arial"/>
          <w:sz w:val="24"/>
          <w:szCs w:val="24"/>
        </w:rPr>
      </w:pPr>
      <w:r w:rsidRPr="00905F57">
        <w:rPr>
          <w:rFonts w:cs="Arial"/>
          <w:sz w:val="24"/>
          <w:szCs w:val="24"/>
        </w:rPr>
        <w:t>Рисунок А.2</w:t>
      </w:r>
    </w:p>
    <w:p w:rsidR="00D628B4" w:rsidRDefault="00D628B4" w:rsidP="00D628B4">
      <w:pPr>
        <w:shd w:val="clear" w:color="auto" w:fill="FFFFFF"/>
        <w:spacing w:line="360" w:lineRule="auto"/>
        <w:ind w:firstLine="567"/>
        <w:jc w:val="both"/>
        <w:rPr>
          <w:rFonts w:cs="Arial"/>
        </w:rPr>
      </w:pPr>
    </w:p>
    <w:p w:rsidR="006A0C02" w:rsidRDefault="006A0C02" w:rsidP="00D628B4">
      <w:pPr>
        <w:shd w:val="clear" w:color="auto" w:fill="FFFFFF"/>
        <w:spacing w:line="360" w:lineRule="auto"/>
        <w:ind w:firstLine="567"/>
        <w:jc w:val="both"/>
        <w:rPr>
          <w:rFonts w:cs="Arial"/>
        </w:rPr>
      </w:pPr>
    </w:p>
    <w:p w:rsidR="00905F57" w:rsidRDefault="00905F57" w:rsidP="00D628B4">
      <w:pPr>
        <w:shd w:val="clear" w:color="auto" w:fill="FFFFFF"/>
        <w:spacing w:line="360" w:lineRule="auto"/>
        <w:ind w:firstLine="567"/>
        <w:jc w:val="both"/>
        <w:rPr>
          <w:rFonts w:cs="Arial"/>
        </w:rPr>
      </w:pPr>
    </w:p>
    <w:p w:rsidR="00905F57" w:rsidRDefault="00905F57" w:rsidP="00D628B4">
      <w:pPr>
        <w:shd w:val="clear" w:color="auto" w:fill="FFFFFF"/>
        <w:spacing w:line="360" w:lineRule="auto"/>
        <w:ind w:firstLine="567"/>
        <w:jc w:val="both"/>
        <w:rPr>
          <w:rFonts w:cs="Arial"/>
        </w:rPr>
      </w:pPr>
    </w:p>
    <w:tbl>
      <w:tblPr>
        <w:tblStyle w:val="af4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A91593" w:rsidRPr="00A91593" w:rsidTr="004305E5">
        <w:tc>
          <w:tcPr>
            <w:tcW w:w="9288" w:type="dxa"/>
          </w:tcPr>
          <w:p w:rsidR="00A91593" w:rsidRPr="00D12800" w:rsidRDefault="00A91593" w:rsidP="00A91593">
            <w:pPr>
              <w:rPr>
                <w:color w:val="000000" w:themeColor="text1"/>
                <w:sz w:val="24"/>
                <w:szCs w:val="24"/>
              </w:rPr>
            </w:pPr>
            <w:r w:rsidRPr="00D12800">
              <w:rPr>
                <w:color w:val="000000" w:themeColor="text1"/>
                <w:sz w:val="24"/>
                <w:szCs w:val="24"/>
              </w:rPr>
              <w:lastRenderedPageBreak/>
              <w:t>УДК 624.131.4.001.4:006.354</w:t>
            </w:r>
            <w:r w:rsidRPr="00D12800">
              <w:rPr>
                <w:color w:val="000000" w:themeColor="text1"/>
                <w:sz w:val="24"/>
                <w:szCs w:val="24"/>
              </w:rPr>
              <w:tab/>
              <w:t>МКС 93.020</w:t>
            </w:r>
            <w:r w:rsidRPr="00D12800">
              <w:rPr>
                <w:color w:val="000000" w:themeColor="text1"/>
                <w:sz w:val="24"/>
                <w:szCs w:val="24"/>
              </w:rPr>
              <w:tab/>
            </w:r>
            <w:r w:rsidRPr="00D12800">
              <w:rPr>
                <w:color w:val="000000" w:themeColor="text1"/>
                <w:sz w:val="24"/>
                <w:szCs w:val="24"/>
              </w:rPr>
              <w:tab/>
            </w:r>
            <w:r w:rsidRPr="00D12800">
              <w:rPr>
                <w:color w:val="000000" w:themeColor="text1"/>
                <w:sz w:val="24"/>
                <w:szCs w:val="24"/>
              </w:rPr>
              <w:tab/>
            </w:r>
            <w:r w:rsidRPr="00D12800">
              <w:rPr>
                <w:color w:val="000000" w:themeColor="text1"/>
                <w:sz w:val="24"/>
                <w:szCs w:val="24"/>
              </w:rPr>
              <w:tab/>
            </w:r>
            <w:r w:rsidRPr="00D12800">
              <w:rPr>
                <w:color w:val="000000" w:themeColor="text1"/>
                <w:sz w:val="24"/>
                <w:szCs w:val="24"/>
              </w:rPr>
              <w:tab/>
              <w:t>Ж39</w:t>
            </w:r>
          </w:p>
          <w:p w:rsidR="00A91593" w:rsidRPr="00A91593" w:rsidRDefault="00A91593" w:rsidP="00A91593">
            <w:pPr>
              <w:rPr>
                <w:color w:val="000000" w:themeColor="text1"/>
                <w:sz w:val="24"/>
                <w:szCs w:val="24"/>
              </w:rPr>
            </w:pPr>
            <w:r w:rsidRPr="00D628B4">
              <w:rPr>
                <w:color w:val="000000" w:themeColor="text1"/>
                <w:sz w:val="24"/>
                <w:szCs w:val="24"/>
              </w:rPr>
              <w:t>Ключевые слова: лабораторные испытания, набухание, усадка</w:t>
            </w:r>
          </w:p>
        </w:tc>
      </w:tr>
    </w:tbl>
    <w:p w:rsidR="00A91593" w:rsidRPr="00A91593" w:rsidRDefault="00A91593" w:rsidP="00497100">
      <w:pPr>
        <w:rPr>
          <w:color w:val="000000" w:themeColor="text1"/>
          <w:sz w:val="24"/>
          <w:szCs w:val="24"/>
        </w:rPr>
      </w:pPr>
    </w:p>
    <w:p w:rsidR="00B6188A" w:rsidRPr="00F14DAE" w:rsidRDefault="00B6188A" w:rsidP="00497100">
      <w:pPr>
        <w:ind w:left="851"/>
        <w:contextualSpacing/>
        <w:rPr>
          <w:color w:val="000000" w:themeColor="text1"/>
          <w:sz w:val="24"/>
          <w:szCs w:val="24"/>
        </w:rPr>
      </w:pPr>
    </w:p>
    <w:p w:rsidR="00FE597D" w:rsidRPr="00F14DAE" w:rsidRDefault="00FE597D" w:rsidP="00497100">
      <w:pPr>
        <w:ind w:left="851"/>
        <w:contextualSpacing/>
        <w:rPr>
          <w:color w:val="000000" w:themeColor="text1"/>
          <w:sz w:val="24"/>
          <w:szCs w:val="24"/>
        </w:rPr>
      </w:pPr>
    </w:p>
    <w:p w:rsidR="00B6188A" w:rsidRDefault="00B6188A" w:rsidP="00497100">
      <w:pPr>
        <w:ind w:left="851"/>
        <w:contextualSpacing/>
        <w:rPr>
          <w:color w:val="000000" w:themeColor="text1"/>
          <w:sz w:val="24"/>
          <w:szCs w:val="24"/>
        </w:rPr>
      </w:pPr>
    </w:p>
    <w:p w:rsidR="006A0C02" w:rsidRDefault="006A0C02" w:rsidP="00497100">
      <w:pPr>
        <w:ind w:left="851"/>
        <w:contextualSpacing/>
        <w:rPr>
          <w:color w:val="000000" w:themeColor="text1"/>
          <w:sz w:val="24"/>
          <w:szCs w:val="24"/>
        </w:rPr>
      </w:pPr>
    </w:p>
    <w:tbl>
      <w:tblPr>
        <w:tblStyle w:val="af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0"/>
        <w:gridCol w:w="3272"/>
        <w:gridCol w:w="1950"/>
      </w:tblGrid>
      <w:tr w:rsidR="006A0C02" w:rsidTr="00BB7044">
        <w:tc>
          <w:tcPr>
            <w:tcW w:w="4100" w:type="dxa"/>
          </w:tcPr>
          <w:p w:rsidR="006A0C02" w:rsidRPr="00BB7044" w:rsidRDefault="006A0C02" w:rsidP="006A0C02">
            <w:pPr>
              <w:rPr>
                <w:color w:val="000000" w:themeColor="text1"/>
                <w:sz w:val="24"/>
                <w:szCs w:val="24"/>
              </w:rPr>
            </w:pPr>
            <w:r w:rsidRPr="00BB7044">
              <w:rPr>
                <w:color w:val="000000" w:themeColor="text1"/>
                <w:sz w:val="24"/>
                <w:szCs w:val="24"/>
              </w:rPr>
              <w:t xml:space="preserve">Руководитель разработки: </w:t>
            </w:r>
          </w:p>
          <w:p w:rsidR="00BB7044" w:rsidRDefault="006A0C02" w:rsidP="006A0C02">
            <w:pPr>
              <w:rPr>
                <w:color w:val="000000" w:themeColor="text1"/>
                <w:sz w:val="24"/>
                <w:szCs w:val="24"/>
              </w:rPr>
            </w:pPr>
            <w:r w:rsidRPr="00BB7044">
              <w:rPr>
                <w:color w:val="000000" w:themeColor="text1"/>
                <w:sz w:val="24"/>
                <w:szCs w:val="24"/>
              </w:rPr>
              <w:t xml:space="preserve">Директор НИИОСП </w:t>
            </w:r>
          </w:p>
          <w:p w:rsidR="00BB7044" w:rsidRDefault="006A0C02" w:rsidP="006A0C02">
            <w:pPr>
              <w:rPr>
                <w:color w:val="000000" w:themeColor="text1"/>
                <w:sz w:val="24"/>
                <w:szCs w:val="24"/>
              </w:rPr>
            </w:pPr>
            <w:r w:rsidRPr="00BB7044">
              <w:rPr>
                <w:color w:val="000000" w:themeColor="text1"/>
                <w:sz w:val="24"/>
                <w:szCs w:val="24"/>
              </w:rPr>
              <w:t xml:space="preserve">им. Н.М. Герсеванова, </w:t>
            </w:r>
          </w:p>
          <w:p w:rsidR="006A0C02" w:rsidRDefault="006A0C02" w:rsidP="006A0C02">
            <w:pPr>
              <w:rPr>
                <w:color w:val="000000" w:themeColor="text1"/>
                <w:sz w:val="24"/>
                <w:szCs w:val="24"/>
              </w:rPr>
            </w:pPr>
            <w:r w:rsidRPr="00BB7044">
              <w:rPr>
                <w:color w:val="000000" w:themeColor="text1"/>
                <w:sz w:val="24"/>
                <w:szCs w:val="24"/>
              </w:rPr>
              <w:t>АО «НИЦ «Строительство»</w:t>
            </w:r>
            <w:r w:rsidR="00BB7044" w:rsidRPr="00BB7044">
              <w:rPr>
                <w:color w:val="000000" w:themeColor="text1"/>
                <w:sz w:val="24"/>
                <w:szCs w:val="24"/>
              </w:rPr>
              <w:t>, к.т.н.</w:t>
            </w:r>
          </w:p>
          <w:p w:rsidR="00BB7044" w:rsidRDefault="00BB7044" w:rsidP="006A0C02">
            <w:pPr>
              <w:rPr>
                <w:color w:val="000000" w:themeColor="text1"/>
                <w:sz w:val="24"/>
                <w:szCs w:val="24"/>
              </w:rPr>
            </w:pPr>
          </w:p>
          <w:p w:rsidR="00BB7044" w:rsidRDefault="00BB7044" w:rsidP="006A0C0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</w:tcPr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Pr="0085398E" w:rsidRDefault="00BB7044" w:rsidP="00BB70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6A0C02" w:rsidRDefault="00BB7044" w:rsidP="00BB7044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личная</w:t>
            </w:r>
            <w:proofErr w:type="gramEnd"/>
            <w:r>
              <w:rPr>
                <w:rFonts w:ascii="Times New Roman" w:hAnsi="Times New Roman"/>
              </w:rPr>
              <w:t xml:space="preserve"> подпись</w:t>
            </w:r>
          </w:p>
        </w:tc>
        <w:tc>
          <w:tcPr>
            <w:tcW w:w="1950" w:type="dxa"/>
          </w:tcPr>
          <w:p w:rsidR="00BB7044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BB7044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BB7044" w:rsidRPr="00D12800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12800">
              <w:rPr>
                <w:color w:val="000000" w:themeColor="text1"/>
                <w:sz w:val="24"/>
                <w:szCs w:val="24"/>
              </w:rPr>
              <w:t>И.В. Колыбин</w:t>
            </w:r>
          </w:p>
          <w:p w:rsidR="006A0C02" w:rsidRDefault="006A0C02" w:rsidP="0049710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A0C02" w:rsidTr="00BB7044">
        <w:tc>
          <w:tcPr>
            <w:tcW w:w="4100" w:type="dxa"/>
          </w:tcPr>
          <w:p w:rsidR="00BB7044" w:rsidRPr="00D12800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12800">
              <w:rPr>
                <w:color w:val="000000" w:themeColor="text1"/>
                <w:sz w:val="24"/>
                <w:szCs w:val="24"/>
              </w:rPr>
              <w:t>Ответственный исполнитель:</w:t>
            </w:r>
          </w:p>
          <w:p w:rsidR="00BB7044" w:rsidRPr="00D12800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12800">
              <w:rPr>
                <w:color w:val="000000" w:themeColor="text1"/>
                <w:sz w:val="24"/>
                <w:szCs w:val="24"/>
              </w:rPr>
              <w:t>Зав. лабораторией «</w:t>
            </w:r>
            <w:r>
              <w:rPr>
                <w:color w:val="000000" w:themeColor="text1"/>
                <w:sz w:val="24"/>
                <w:szCs w:val="24"/>
              </w:rPr>
              <w:t>Естественных оснований и конструкций</w:t>
            </w:r>
            <w:r w:rsidRPr="00D12800">
              <w:rPr>
                <w:color w:val="000000" w:themeColor="text1"/>
                <w:sz w:val="24"/>
                <w:szCs w:val="24"/>
              </w:rPr>
              <w:t>» №</w:t>
            </w:r>
            <w:r>
              <w:rPr>
                <w:color w:val="000000" w:themeColor="text1"/>
                <w:sz w:val="24"/>
                <w:szCs w:val="24"/>
              </w:rPr>
              <w:t>12</w:t>
            </w:r>
            <w:r w:rsidRPr="00D12800">
              <w:rPr>
                <w:color w:val="000000" w:themeColor="text1"/>
                <w:sz w:val="24"/>
                <w:szCs w:val="24"/>
              </w:rPr>
              <w:t>,</w:t>
            </w:r>
          </w:p>
          <w:p w:rsidR="00BB7044" w:rsidRPr="00D12800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12800">
              <w:rPr>
                <w:color w:val="000000" w:themeColor="text1"/>
                <w:sz w:val="24"/>
                <w:szCs w:val="24"/>
              </w:rPr>
              <w:t>НИИОСП им.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12800">
              <w:rPr>
                <w:color w:val="000000" w:themeColor="text1"/>
                <w:sz w:val="24"/>
                <w:szCs w:val="24"/>
              </w:rPr>
              <w:t xml:space="preserve">Н.М. Герсеванова, </w:t>
            </w:r>
          </w:p>
          <w:p w:rsidR="006A0C02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12800">
              <w:rPr>
                <w:color w:val="000000" w:themeColor="text1"/>
                <w:sz w:val="24"/>
                <w:szCs w:val="24"/>
              </w:rPr>
              <w:t>АО «НИЦ «Строительство», к.т.н.</w:t>
            </w:r>
          </w:p>
        </w:tc>
        <w:tc>
          <w:tcPr>
            <w:tcW w:w="3272" w:type="dxa"/>
          </w:tcPr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Default="00BB7044" w:rsidP="00BB7044">
            <w:pPr>
              <w:pBdr>
                <w:bottom w:val="single" w:sz="12" w:space="1" w:color="auto"/>
              </w:pBdr>
              <w:rPr>
                <w:rFonts w:ascii="Times New Roman" w:hAnsi="Times New Roman"/>
              </w:rPr>
            </w:pPr>
          </w:p>
          <w:p w:rsidR="00BB7044" w:rsidRPr="0085398E" w:rsidRDefault="00BB7044" w:rsidP="00BB70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6A0C02" w:rsidRDefault="00BB7044" w:rsidP="00BB7044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личная</w:t>
            </w:r>
            <w:proofErr w:type="gramEnd"/>
            <w:r>
              <w:rPr>
                <w:rFonts w:ascii="Times New Roman" w:hAnsi="Times New Roman"/>
              </w:rPr>
              <w:t xml:space="preserve"> подпись</w:t>
            </w:r>
          </w:p>
        </w:tc>
        <w:tc>
          <w:tcPr>
            <w:tcW w:w="1950" w:type="dxa"/>
          </w:tcPr>
          <w:p w:rsidR="00BB7044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BB7044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6A0C02" w:rsidRDefault="00BB7044" w:rsidP="00BB7044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Pr="00D12800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Pr="00D12800">
              <w:rPr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color w:val="000000" w:themeColor="text1"/>
                <w:sz w:val="24"/>
                <w:szCs w:val="24"/>
              </w:rPr>
              <w:t>Ковалёв</w:t>
            </w:r>
          </w:p>
        </w:tc>
      </w:tr>
    </w:tbl>
    <w:p w:rsidR="006A0C02" w:rsidRDefault="006A0C02" w:rsidP="00497100">
      <w:pPr>
        <w:ind w:left="851"/>
        <w:contextualSpacing/>
        <w:rPr>
          <w:color w:val="000000" w:themeColor="text1"/>
          <w:sz w:val="24"/>
          <w:szCs w:val="24"/>
        </w:rPr>
      </w:pPr>
    </w:p>
    <w:p w:rsidR="006A0C02" w:rsidRDefault="006A0C02" w:rsidP="00497100">
      <w:pPr>
        <w:ind w:left="851"/>
        <w:contextualSpacing/>
        <w:rPr>
          <w:color w:val="000000" w:themeColor="text1"/>
          <w:sz w:val="24"/>
          <w:szCs w:val="24"/>
        </w:rPr>
      </w:pPr>
    </w:p>
    <w:p w:rsidR="006A0C02" w:rsidRDefault="006A0C02" w:rsidP="00497100">
      <w:pPr>
        <w:ind w:left="851"/>
        <w:contextualSpacing/>
        <w:rPr>
          <w:color w:val="000000" w:themeColor="text1"/>
          <w:sz w:val="24"/>
          <w:szCs w:val="24"/>
        </w:rPr>
      </w:pPr>
    </w:p>
    <w:p w:rsidR="00497100" w:rsidRPr="00D12800" w:rsidRDefault="00497100" w:rsidP="00497100">
      <w:pPr>
        <w:ind w:left="851"/>
        <w:contextualSpacing/>
        <w:rPr>
          <w:color w:val="000000" w:themeColor="text1"/>
          <w:sz w:val="24"/>
          <w:szCs w:val="24"/>
        </w:rPr>
      </w:pPr>
      <w:r w:rsidRPr="00D12800">
        <w:rPr>
          <w:color w:val="000000" w:themeColor="text1"/>
          <w:sz w:val="24"/>
          <w:szCs w:val="24"/>
        </w:rPr>
        <w:t xml:space="preserve">                            </w:t>
      </w:r>
    </w:p>
    <w:p w:rsidR="00497100" w:rsidRPr="00D12800" w:rsidRDefault="00497100" w:rsidP="009E7EEE">
      <w:pPr>
        <w:ind w:left="851"/>
        <w:contextualSpacing/>
        <w:rPr>
          <w:color w:val="000000" w:themeColor="text1"/>
          <w:sz w:val="24"/>
          <w:szCs w:val="24"/>
        </w:rPr>
      </w:pPr>
    </w:p>
    <w:sectPr w:rsidR="00497100" w:rsidRPr="00D12800" w:rsidSect="000E6B42">
      <w:pgSz w:w="11907" w:h="16840" w:code="9"/>
      <w:pgMar w:top="1134" w:right="1134" w:bottom="1134" w:left="1701" w:header="567" w:footer="720" w:gutter="0"/>
      <w:cols w:space="720"/>
      <w:noEndnote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98E" w:rsidRDefault="0085398E" w:rsidP="00C53532">
      <w:r>
        <w:separator/>
      </w:r>
    </w:p>
  </w:endnote>
  <w:endnote w:type="continuationSeparator" w:id="0">
    <w:p w:rsidR="0085398E" w:rsidRDefault="0085398E" w:rsidP="00C5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8142313"/>
      <w:docPartObj>
        <w:docPartGallery w:val="Page Numbers (Bottom of Page)"/>
        <w:docPartUnique/>
      </w:docPartObj>
    </w:sdtPr>
    <w:sdtContent>
      <w:p w:rsidR="0085398E" w:rsidRDefault="0085398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85398E" w:rsidRDefault="0085398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8697089"/>
      <w:docPartObj>
        <w:docPartGallery w:val="Page Numbers (Bottom of Page)"/>
        <w:docPartUnique/>
      </w:docPartObj>
    </w:sdtPr>
    <w:sdtContent>
      <w:p w:rsidR="0085398E" w:rsidRDefault="0085398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76D">
          <w:rPr>
            <w:noProof/>
          </w:rPr>
          <w:t>III</w:t>
        </w:r>
        <w:r>
          <w:fldChar w:fldCharType="end"/>
        </w:r>
      </w:p>
    </w:sdtContent>
  </w:sdt>
  <w:p w:rsidR="0085398E" w:rsidRDefault="0085398E" w:rsidP="000C29DA">
    <w:pPr>
      <w:pStyle w:val="a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98E" w:rsidRDefault="0085398E">
    <w:pPr>
      <w:pStyle w:val="aa"/>
      <w:jc w:val="right"/>
    </w:pPr>
  </w:p>
  <w:p w:rsidR="0085398E" w:rsidRDefault="0085398E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98E" w:rsidRDefault="0085398E">
    <w:pPr>
      <w:pStyle w:val="aa"/>
      <w:jc w:val="right"/>
    </w:pPr>
  </w:p>
  <w:p w:rsidR="0085398E" w:rsidRDefault="0085398E" w:rsidP="005D2B98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7913480"/>
      <w:docPartObj>
        <w:docPartGallery w:val="Page Numbers (Bottom of Page)"/>
        <w:docPartUnique/>
      </w:docPartObj>
    </w:sdtPr>
    <w:sdtContent>
      <w:p w:rsidR="0085398E" w:rsidRDefault="0085398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76D">
          <w:rPr>
            <w:noProof/>
          </w:rPr>
          <w:t>25</w:t>
        </w:r>
        <w:r>
          <w:fldChar w:fldCharType="end"/>
        </w:r>
      </w:p>
    </w:sdtContent>
  </w:sdt>
  <w:p w:rsidR="0085398E" w:rsidRDefault="0085398E" w:rsidP="005D2B9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98E" w:rsidRDefault="0085398E" w:rsidP="00C53532">
      <w:r>
        <w:separator/>
      </w:r>
    </w:p>
  </w:footnote>
  <w:footnote w:type="continuationSeparator" w:id="0">
    <w:p w:rsidR="0085398E" w:rsidRDefault="0085398E" w:rsidP="00C53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98E" w:rsidRPr="00C3374F" w:rsidRDefault="0085398E" w:rsidP="006244E0">
    <w:pPr>
      <w:rPr>
        <w:rFonts w:cs="Arial"/>
        <w:b/>
        <w:sz w:val="20"/>
      </w:rPr>
    </w:pPr>
    <w:r w:rsidRPr="00C3374F">
      <w:rPr>
        <w:rFonts w:cs="Arial"/>
        <w:b/>
        <w:sz w:val="20"/>
      </w:rPr>
      <w:t xml:space="preserve">ГОСТ </w:t>
    </w:r>
    <w:r>
      <w:rPr>
        <w:rFonts w:cs="Arial"/>
        <w:b/>
        <w:sz w:val="20"/>
      </w:rPr>
      <w:t>12248.6</w:t>
    </w:r>
  </w:p>
  <w:p w:rsidR="0085398E" w:rsidRPr="00C3374F" w:rsidRDefault="0085398E" w:rsidP="006244E0">
    <w:pPr>
      <w:rPr>
        <w:rFonts w:cs="Arial"/>
        <w:i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98E" w:rsidRPr="00636089" w:rsidRDefault="0085398E" w:rsidP="00634C76">
    <w:pPr>
      <w:ind w:left="7513" w:hanging="283"/>
      <w:rPr>
        <w:rFonts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1AE949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8252FE"/>
    <w:multiLevelType w:val="hybridMultilevel"/>
    <w:tmpl w:val="5AAAA3B2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154F73"/>
    <w:multiLevelType w:val="hybridMultilevel"/>
    <w:tmpl w:val="5ABA2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24F57"/>
    <w:multiLevelType w:val="hybridMultilevel"/>
    <w:tmpl w:val="0BC02F3A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881E4E"/>
    <w:multiLevelType w:val="hybridMultilevel"/>
    <w:tmpl w:val="B25E2F78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583BCF"/>
    <w:multiLevelType w:val="hybridMultilevel"/>
    <w:tmpl w:val="8690BF92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3E57F08"/>
    <w:multiLevelType w:val="hybridMultilevel"/>
    <w:tmpl w:val="CF5A378A"/>
    <w:lvl w:ilvl="0" w:tplc="913E6D0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C1FB8"/>
    <w:multiLevelType w:val="hybridMultilevel"/>
    <w:tmpl w:val="F62A51A8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491DF7"/>
    <w:multiLevelType w:val="hybridMultilevel"/>
    <w:tmpl w:val="62CCB2AE"/>
    <w:lvl w:ilvl="0" w:tplc="ED84686C">
      <w:start w:val="1"/>
      <w:numFmt w:val="bullet"/>
      <w:lvlText w:val="-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>
    <w:nsid w:val="35D31FD2"/>
    <w:multiLevelType w:val="hybridMultilevel"/>
    <w:tmpl w:val="C8249FE6"/>
    <w:lvl w:ilvl="0" w:tplc="C7EC214C">
      <w:start w:val="1"/>
      <w:numFmt w:val="decimal"/>
      <w:suff w:val="nothing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274081"/>
    <w:multiLevelType w:val="hybridMultilevel"/>
    <w:tmpl w:val="CE2AD24C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1B74287"/>
    <w:multiLevelType w:val="hybridMultilevel"/>
    <w:tmpl w:val="47C49646"/>
    <w:lvl w:ilvl="0" w:tplc="66C073CE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41439D"/>
    <w:multiLevelType w:val="hybridMultilevel"/>
    <w:tmpl w:val="2BC20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606AE5"/>
    <w:multiLevelType w:val="hybridMultilevel"/>
    <w:tmpl w:val="64DCC832"/>
    <w:lvl w:ilvl="0" w:tplc="21B45F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A7D4FD1"/>
    <w:multiLevelType w:val="hybridMultilevel"/>
    <w:tmpl w:val="B468ADDA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ECE6CF1"/>
    <w:multiLevelType w:val="hybridMultilevel"/>
    <w:tmpl w:val="5FDE2C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3766C32"/>
    <w:multiLevelType w:val="hybridMultilevel"/>
    <w:tmpl w:val="76669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7051B"/>
    <w:multiLevelType w:val="hybridMultilevel"/>
    <w:tmpl w:val="3CE81D16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DE7787C"/>
    <w:multiLevelType w:val="hybridMultilevel"/>
    <w:tmpl w:val="F6526DDA"/>
    <w:lvl w:ilvl="0" w:tplc="21B45F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EC2605B"/>
    <w:multiLevelType w:val="hybridMultilevel"/>
    <w:tmpl w:val="63C88C30"/>
    <w:lvl w:ilvl="0" w:tplc="ED84686C">
      <w:start w:val="1"/>
      <w:numFmt w:val="bullet"/>
      <w:lvlText w:val="-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716A36F6"/>
    <w:multiLevelType w:val="hybridMultilevel"/>
    <w:tmpl w:val="50483104"/>
    <w:lvl w:ilvl="0" w:tplc="ED8468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1A17C1E"/>
    <w:multiLevelType w:val="hybridMultilevel"/>
    <w:tmpl w:val="C60C5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3B535E4"/>
    <w:multiLevelType w:val="hybridMultilevel"/>
    <w:tmpl w:val="8ECA5F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1"/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22"/>
  </w:num>
  <w:num w:numId="7">
    <w:abstractNumId w:val="11"/>
  </w:num>
  <w:num w:numId="8">
    <w:abstractNumId w:val="18"/>
  </w:num>
  <w:num w:numId="9">
    <w:abstractNumId w:val="13"/>
  </w:num>
  <w:num w:numId="10">
    <w:abstractNumId w:val="8"/>
  </w:num>
  <w:num w:numId="11">
    <w:abstractNumId w:val="19"/>
  </w:num>
  <w:num w:numId="12">
    <w:abstractNumId w:val="17"/>
  </w:num>
  <w:num w:numId="13">
    <w:abstractNumId w:val="14"/>
  </w:num>
  <w:num w:numId="14">
    <w:abstractNumId w:val="7"/>
  </w:num>
  <w:num w:numId="15">
    <w:abstractNumId w:val="4"/>
  </w:num>
  <w:num w:numId="16">
    <w:abstractNumId w:val="5"/>
  </w:num>
  <w:num w:numId="17">
    <w:abstractNumId w:val="3"/>
  </w:num>
  <w:num w:numId="18">
    <w:abstractNumId w:val="0"/>
  </w:num>
  <w:num w:numId="19">
    <w:abstractNumId w:val="1"/>
  </w:num>
  <w:num w:numId="20">
    <w:abstractNumId w:val="10"/>
  </w:num>
  <w:num w:numId="21">
    <w:abstractNumId w:val="20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defaultTabStop w:val="70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23"/>
    <w:rsid w:val="00000D62"/>
    <w:rsid w:val="00001F59"/>
    <w:rsid w:val="00004D7D"/>
    <w:rsid w:val="000063BB"/>
    <w:rsid w:val="00006D71"/>
    <w:rsid w:val="000135A8"/>
    <w:rsid w:val="00015168"/>
    <w:rsid w:val="00017A30"/>
    <w:rsid w:val="00017CF7"/>
    <w:rsid w:val="00020043"/>
    <w:rsid w:val="0002069D"/>
    <w:rsid w:val="00021629"/>
    <w:rsid w:val="00021D57"/>
    <w:rsid w:val="00022971"/>
    <w:rsid w:val="00022A8E"/>
    <w:rsid w:val="00024C37"/>
    <w:rsid w:val="00024D59"/>
    <w:rsid w:val="0002523A"/>
    <w:rsid w:val="00026613"/>
    <w:rsid w:val="000321DA"/>
    <w:rsid w:val="00033596"/>
    <w:rsid w:val="00033765"/>
    <w:rsid w:val="00037F25"/>
    <w:rsid w:val="00041E2A"/>
    <w:rsid w:val="00047165"/>
    <w:rsid w:val="00047376"/>
    <w:rsid w:val="00054082"/>
    <w:rsid w:val="0005610C"/>
    <w:rsid w:val="000564EF"/>
    <w:rsid w:val="00057C94"/>
    <w:rsid w:val="000613C8"/>
    <w:rsid w:val="000616E2"/>
    <w:rsid w:val="0006249D"/>
    <w:rsid w:val="0006597B"/>
    <w:rsid w:val="00072B08"/>
    <w:rsid w:val="00073C2E"/>
    <w:rsid w:val="00074325"/>
    <w:rsid w:val="00084733"/>
    <w:rsid w:val="000849AB"/>
    <w:rsid w:val="000859F6"/>
    <w:rsid w:val="000868D9"/>
    <w:rsid w:val="00087A6B"/>
    <w:rsid w:val="00091C64"/>
    <w:rsid w:val="00092F51"/>
    <w:rsid w:val="0009687A"/>
    <w:rsid w:val="00097A90"/>
    <w:rsid w:val="000A0561"/>
    <w:rsid w:val="000A0999"/>
    <w:rsid w:val="000A099D"/>
    <w:rsid w:val="000A0CB0"/>
    <w:rsid w:val="000A155E"/>
    <w:rsid w:val="000A4610"/>
    <w:rsid w:val="000A6E16"/>
    <w:rsid w:val="000B00F9"/>
    <w:rsid w:val="000B08DE"/>
    <w:rsid w:val="000B0F8E"/>
    <w:rsid w:val="000B11F8"/>
    <w:rsid w:val="000B1E88"/>
    <w:rsid w:val="000B2E35"/>
    <w:rsid w:val="000B3749"/>
    <w:rsid w:val="000B39D4"/>
    <w:rsid w:val="000B47C1"/>
    <w:rsid w:val="000B4BE0"/>
    <w:rsid w:val="000B5101"/>
    <w:rsid w:val="000B53A4"/>
    <w:rsid w:val="000C0351"/>
    <w:rsid w:val="000C050C"/>
    <w:rsid w:val="000C1682"/>
    <w:rsid w:val="000C224D"/>
    <w:rsid w:val="000C29DA"/>
    <w:rsid w:val="000C3702"/>
    <w:rsid w:val="000C3CE7"/>
    <w:rsid w:val="000D02F7"/>
    <w:rsid w:val="000D2654"/>
    <w:rsid w:val="000D3C41"/>
    <w:rsid w:val="000E26E1"/>
    <w:rsid w:val="000E2C97"/>
    <w:rsid w:val="000E539A"/>
    <w:rsid w:val="000E561B"/>
    <w:rsid w:val="000E6B42"/>
    <w:rsid w:val="000E7F74"/>
    <w:rsid w:val="000F0466"/>
    <w:rsid w:val="000F17A1"/>
    <w:rsid w:val="000F2811"/>
    <w:rsid w:val="000F4569"/>
    <w:rsid w:val="000F5F86"/>
    <w:rsid w:val="000F7A0C"/>
    <w:rsid w:val="00103D40"/>
    <w:rsid w:val="00103D95"/>
    <w:rsid w:val="001043E9"/>
    <w:rsid w:val="00106D2D"/>
    <w:rsid w:val="0010741A"/>
    <w:rsid w:val="00107BAA"/>
    <w:rsid w:val="001132B2"/>
    <w:rsid w:val="0011373E"/>
    <w:rsid w:val="00122432"/>
    <w:rsid w:val="001254E7"/>
    <w:rsid w:val="0012573F"/>
    <w:rsid w:val="00126C87"/>
    <w:rsid w:val="0013293D"/>
    <w:rsid w:val="00134CE4"/>
    <w:rsid w:val="0013518B"/>
    <w:rsid w:val="001372A4"/>
    <w:rsid w:val="00140127"/>
    <w:rsid w:val="00140E38"/>
    <w:rsid w:val="0014697A"/>
    <w:rsid w:val="00146BD7"/>
    <w:rsid w:val="00146BF1"/>
    <w:rsid w:val="001470F4"/>
    <w:rsid w:val="00147E01"/>
    <w:rsid w:val="00155320"/>
    <w:rsid w:val="00156366"/>
    <w:rsid w:val="00156D0B"/>
    <w:rsid w:val="001607B5"/>
    <w:rsid w:val="001629FE"/>
    <w:rsid w:val="00162EF1"/>
    <w:rsid w:val="00162F1D"/>
    <w:rsid w:val="00163BC9"/>
    <w:rsid w:val="001655C8"/>
    <w:rsid w:val="00165F07"/>
    <w:rsid w:val="001663E7"/>
    <w:rsid w:val="0017022A"/>
    <w:rsid w:val="00170278"/>
    <w:rsid w:val="00170371"/>
    <w:rsid w:val="00171A31"/>
    <w:rsid w:val="00172563"/>
    <w:rsid w:val="00173281"/>
    <w:rsid w:val="00173706"/>
    <w:rsid w:val="00173C40"/>
    <w:rsid w:val="00174DAB"/>
    <w:rsid w:val="00175EA7"/>
    <w:rsid w:val="00176703"/>
    <w:rsid w:val="0018105F"/>
    <w:rsid w:val="00181744"/>
    <w:rsid w:val="00182D12"/>
    <w:rsid w:val="001835A7"/>
    <w:rsid w:val="00184B02"/>
    <w:rsid w:val="00187C51"/>
    <w:rsid w:val="00192EE9"/>
    <w:rsid w:val="001936D4"/>
    <w:rsid w:val="00193E68"/>
    <w:rsid w:val="00194C0F"/>
    <w:rsid w:val="001953FA"/>
    <w:rsid w:val="001968AA"/>
    <w:rsid w:val="00197957"/>
    <w:rsid w:val="001A0E50"/>
    <w:rsid w:val="001A11C7"/>
    <w:rsid w:val="001A4EA8"/>
    <w:rsid w:val="001A4FDD"/>
    <w:rsid w:val="001B1F6E"/>
    <w:rsid w:val="001B42E4"/>
    <w:rsid w:val="001B4F25"/>
    <w:rsid w:val="001B56A7"/>
    <w:rsid w:val="001B669A"/>
    <w:rsid w:val="001B7B50"/>
    <w:rsid w:val="001C2721"/>
    <w:rsid w:val="001C4486"/>
    <w:rsid w:val="001C5B17"/>
    <w:rsid w:val="001C79C4"/>
    <w:rsid w:val="001D02E4"/>
    <w:rsid w:val="001D0ACB"/>
    <w:rsid w:val="001D1123"/>
    <w:rsid w:val="001D236F"/>
    <w:rsid w:val="001D3904"/>
    <w:rsid w:val="001D5E54"/>
    <w:rsid w:val="001D7C63"/>
    <w:rsid w:val="001E01B0"/>
    <w:rsid w:val="001E05C3"/>
    <w:rsid w:val="001E139E"/>
    <w:rsid w:val="001E22DA"/>
    <w:rsid w:val="001E3482"/>
    <w:rsid w:val="001E5BAB"/>
    <w:rsid w:val="001F2D53"/>
    <w:rsid w:val="001F55F0"/>
    <w:rsid w:val="001F629B"/>
    <w:rsid w:val="001F7186"/>
    <w:rsid w:val="00201853"/>
    <w:rsid w:val="002018A5"/>
    <w:rsid w:val="0020247C"/>
    <w:rsid w:val="002045AA"/>
    <w:rsid w:val="00205A30"/>
    <w:rsid w:val="002072AE"/>
    <w:rsid w:val="00207C56"/>
    <w:rsid w:val="00210460"/>
    <w:rsid w:val="00211568"/>
    <w:rsid w:val="0021247E"/>
    <w:rsid w:val="00213478"/>
    <w:rsid w:val="00213D96"/>
    <w:rsid w:val="00216435"/>
    <w:rsid w:val="002173BF"/>
    <w:rsid w:val="0021776D"/>
    <w:rsid w:val="00221D3C"/>
    <w:rsid w:val="00230D45"/>
    <w:rsid w:val="00232CCF"/>
    <w:rsid w:val="002330FC"/>
    <w:rsid w:val="00233554"/>
    <w:rsid w:val="002347BA"/>
    <w:rsid w:val="00234FFF"/>
    <w:rsid w:val="0023674F"/>
    <w:rsid w:val="002367EF"/>
    <w:rsid w:val="00237C0B"/>
    <w:rsid w:val="00240E84"/>
    <w:rsid w:val="00244DB4"/>
    <w:rsid w:val="00251447"/>
    <w:rsid w:val="002546A6"/>
    <w:rsid w:val="002576D6"/>
    <w:rsid w:val="0026017D"/>
    <w:rsid w:val="00260503"/>
    <w:rsid w:val="002614B1"/>
    <w:rsid w:val="002630D1"/>
    <w:rsid w:val="00264133"/>
    <w:rsid w:val="002643B8"/>
    <w:rsid w:val="00265CC0"/>
    <w:rsid w:val="00267449"/>
    <w:rsid w:val="00267B7B"/>
    <w:rsid w:val="002735D9"/>
    <w:rsid w:val="002737BA"/>
    <w:rsid w:val="00274E94"/>
    <w:rsid w:val="002754B8"/>
    <w:rsid w:val="00277E5A"/>
    <w:rsid w:val="002812F2"/>
    <w:rsid w:val="002850D0"/>
    <w:rsid w:val="00286860"/>
    <w:rsid w:val="0028765C"/>
    <w:rsid w:val="002876B3"/>
    <w:rsid w:val="00291ACB"/>
    <w:rsid w:val="00292137"/>
    <w:rsid w:val="00293910"/>
    <w:rsid w:val="00294CC4"/>
    <w:rsid w:val="002A1933"/>
    <w:rsid w:val="002A1E9C"/>
    <w:rsid w:val="002A20F7"/>
    <w:rsid w:val="002A57FD"/>
    <w:rsid w:val="002A5BA8"/>
    <w:rsid w:val="002B69B6"/>
    <w:rsid w:val="002B7563"/>
    <w:rsid w:val="002C0150"/>
    <w:rsid w:val="002C1EA8"/>
    <w:rsid w:val="002C2773"/>
    <w:rsid w:val="002C27DF"/>
    <w:rsid w:val="002D03E6"/>
    <w:rsid w:val="002D30FA"/>
    <w:rsid w:val="002D6667"/>
    <w:rsid w:val="002D69AF"/>
    <w:rsid w:val="002E07B8"/>
    <w:rsid w:val="002E2554"/>
    <w:rsid w:val="002E2E38"/>
    <w:rsid w:val="002E44FD"/>
    <w:rsid w:val="002E4985"/>
    <w:rsid w:val="002F03D2"/>
    <w:rsid w:val="002F1372"/>
    <w:rsid w:val="002F19C1"/>
    <w:rsid w:val="002F5EE4"/>
    <w:rsid w:val="002F7D35"/>
    <w:rsid w:val="0030099B"/>
    <w:rsid w:val="003026DA"/>
    <w:rsid w:val="00303F98"/>
    <w:rsid w:val="00305D89"/>
    <w:rsid w:val="003077D7"/>
    <w:rsid w:val="00307E4E"/>
    <w:rsid w:val="00317C03"/>
    <w:rsid w:val="00317F76"/>
    <w:rsid w:val="00322542"/>
    <w:rsid w:val="00324B23"/>
    <w:rsid w:val="00325276"/>
    <w:rsid w:val="003268B6"/>
    <w:rsid w:val="00326FA5"/>
    <w:rsid w:val="0032724F"/>
    <w:rsid w:val="00327464"/>
    <w:rsid w:val="00330283"/>
    <w:rsid w:val="00331001"/>
    <w:rsid w:val="0033217D"/>
    <w:rsid w:val="003328BB"/>
    <w:rsid w:val="00341083"/>
    <w:rsid w:val="003422B9"/>
    <w:rsid w:val="0034406B"/>
    <w:rsid w:val="00351101"/>
    <w:rsid w:val="00352673"/>
    <w:rsid w:val="00353066"/>
    <w:rsid w:val="00353490"/>
    <w:rsid w:val="00353F8A"/>
    <w:rsid w:val="0035617F"/>
    <w:rsid w:val="003611BE"/>
    <w:rsid w:val="00361678"/>
    <w:rsid w:val="00361EBB"/>
    <w:rsid w:val="00365539"/>
    <w:rsid w:val="00365F2C"/>
    <w:rsid w:val="00371197"/>
    <w:rsid w:val="00371ABF"/>
    <w:rsid w:val="00372397"/>
    <w:rsid w:val="00372E14"/>
    <w:rsid w:val="00374100"/>
    <w:rsid w:val="00374226"/>
    <w:rsid w:val="00377DDE"/>
    <w:rsid w:val="00380E76"/>
    <w:rsid w:val="00380F77"/>
    <w:rsid w:val="00381572"/>
    <w:rsid w:val="0038343A"/>
    <w:rsid w:val="003840F7"/>
    <w:rsid w:val="0038544D"/>
    <w:rsid w:val="00385747"/>
    <w:rsid w:val="003906AD"/>
    <w:rsid w:val="003918E0"/>
    <w:rsid w:val="00391B42"/>
    <w:rsid w:val="00391BF4"/>
    <w:rsid w:val="00392A98"/>
    <w:rsid w:val="00393280"/>
    <w:rsid w:val="003932B5"/>
    <w:rsid w:val="00393F54"/>
    <w:rsid w:val="0039712B"/>
    <w:rsid w:val="003A177B"/>
    <w:rsid w:val="003A1B70"/>
    <w:rsid w:val="003A4847"/>
    <w:rsid w:val="003A60AC"/>
    <w:rsid w:val="003A6193"/>
    <w:rsid w:val="003A6AFF"/>
    <w:rsid w:val="003A6DBC"/>
    <w:rsid w:val="003A7BC5"/>
    <w:rsid w:val="003B1229"/>
    <w:rsid w:val="003B38BD"/>
    <w:rsid w:val="003B3DA2"/>
    <w:rsid w:val="003B4843"/>
    <w:rsid w:val="003B68FA"/>
    <w:rsid w:val="003C0CC4"/>
    <w:rsid w:val="003C12CD"/>
    <w:rsid w:val="003C1DA0"/>
    <w:rsid w:val="003C22D2"/>
    <w:rsid w:val="003D08E9"/>
    <w:rsid w:val="003D3BCF"/>
    <w:rsid w:val="003D4740"/>
    <w:rsid w:val="003D4CFA"/>
    <w:rsid w:val="003D6887"/>
    <w:rsid w:val="003E1573"/>
    <w:rsid w:val="003E1C9A"/>
    <w:rsid w:val="003E1F53"/>
    <w:rsid w:val="003E2725"/>
    <w:rsid w:val="003E3414"/>
    <w:rsid w:val="003E49E6"/>
    <w:rsid w:val="003E50C4"/>
    <w:rsid w:val="003E50F6"/>
    <w:rsid w:val="003F26D0"/>
    <w:rsid w:val="003F284F"/>
    <w:rsid w:val="003F378A"/>
    <w:rsid w:val="003F3C1C"/>
    <w:rsid w:val="003F4A63"/>
    <w:rsid w:val="003F4FA3"/>
    <w:rsid w:val="003F5E1B"/>
    <w:rsid w:val="003F6BDA"/>
    <w:rsid w:val="003F7590"/>
    <w:rsid w:val="00400CA8"/>
    <w:rsid w:val="004019F9"/>
    <w:rsid w:val="004020CB"/>
    <w:rsid w:val="00402F0D"/>
    <w:rsid w:val="0040357A"/>
    <w:rsid w:val="00403787"/>
    <w:rsid w:val="00404225"/>
    <w:rsid w:val="0041174A"/>
    <w:rsid w:val="00411B53"/>
    <w:rsid w:val="00412224"/>
    <w:rsid w:val="0041277F"/>
    <w:rsid w:val="00413F3F"/>
    <w:rsid w:val="00415347"/>
    <w:rsid w:val="00417755"/>
    <w:rsid w:val="00422CAD"/>
    <w:rsid w:val="004257B2"/>
    <w:rsid w:val="004279C7"/>
    <w:rsid w:val="004305E5"/>
    <w:rsid w:val="00432DF6"/>
    <w:rsid w:val="00434C43"/>
    <w:rsid w:val="004356D5"/>
    <w:rsid w:val="00435A0F"/>
    <w:rsid w:val="00436C89"/>
    <w:rsid w:val="004408C9"/>
    <w:rsid w:val="004434FD"/>
    <w:rsid w:val="00450759"/>
    <w:rsid w:val="00450F6B"/>
    <w:rsid w:val="00454FAD"/>
    <w:rsid w:val="004553D2"/>
    <w:rsid w:val="00455845"/>
    <w:rsid w:val="0046172D"/>
    <w:rsid w:val="00462A4F"/>
    <w:rsid w:val="0046402E"/>
    <w:rsid w:val="004671FF"/>
    <w:rsid w:val="00470745"/>
    <w:rsid w:val="00470FCA"/>
    <w:rsid w:val="00471DCB"/>
    <w:rsid w:val="004729D9"/>
    <w:rsid w:val="00473B07"/>
    <w:rsid w:val="00473E97"/>
    <w:rsid w:val="004751A7"/>
    <w:rsid w:val="00477776"/>
    <w:rsid w:val="004778AD"/>
    <w:rsid w:val="00482297"/>
    <w:rsid w:val="00482FC5"/>
    <w:rsid w:val="00483679"/>
    <w:rsid w:val="00484049"/>
    <w:rsid w:val="0048417C"/>
    <w:rsid w:val="00484DA8"/>
    <w:rsid w:val="004867A1"/>
    <w:rsid w:val="00486EE0"/>
    <w:rsid w:val="00486F2C"/>
    <w:rsid w:val="004909A8"/>
    <w:rsid w:val="00491EE8"/>
    <w:rsid w:val="00492708"/>
    <w:rsid w:val="00494015"/>
    <w:rsid w:val="0049515D"/>
    <w:rsid w:val="00495E36"/>
    <w:rsid w:val="004969DC"/>
    <w:rsid w:val="004970A0"/>
    <w:rsid w:val="00497100"/>
    <w:rsid w:val="004A0A80"/>
    <w:rsid w:val="004A3178"/>
    <w:rsid w:val="004A3AA6"/>
    <w:rsid w:val="004A4712"/>
    <w:rsid w:val="004B0123"/>
    <w:rsid w:val="004B25C8"/>
    <w:rsid w:val="004B430B"/>
    <w:rsid w:val="004B6A9A"/>
    <w:rsid w:val="004C0973"/>
    <w:rsid w:val="004C20D6"/>
    <w:rsid w:val="004C4691"/>
    <w:rsid w:val="004C5133"/>
    <w:rsid w:val="004C6D6B"/>
    <w:rsid w:val="004D04CB"/>
    <w:rsid w:val="004D0546"/>
    <w:rsid w:val="004D205D"/>
    <w:rsid w:val="004D315D"/>
    <w:rsid w:val="004F02FE"/>
    <w:rsid w:val="005007C9"/>
    <w:rsid w:val="0050145A"/>
    <w:rsid w:val="0050221E"/>
    <w:rsid w:val="00502CC3"/>
    <w:rsid w:val="00506128"/>
    <w:rsid w:val="0050631C"/>
    <w:rsid w:val="0050756E"/>
    <w:rsid w:val="00510564"/>
    <w:rsid w:val="005118A6"/>
    <w:rsid w:val="00513572"/>
    <w:rsid w:val="00515EA3"/>
    <w:rsid w:val="005207C6"/>
    <w:rsid w:val="00521397"/>
    <w:rsid w:val="00523B28"/>
    <w:rsid w:val="00524810"/>
    <w:rsid w:val="00525135"/>
    <w:rsid w:val="00531A29"/>
    <w:rsid w:val="0053270A"/>
    <w:rsid w:val="005361FC"/>
    <w:rsid w:val="00545986"/>
    <w:rsid w:val="00546A26"/>
    <w:rsid w:val="0054714A"/>
    <w:rsid w:val="0055309F"/>
    <w:rsid w:val="0055320E"/>
    <w:rsid w:val="00560DA8"/>
    <w:rsid w:val="0056279D"/>
    <w:rsid w:val="00562F8E"/>
    <w:rsid w:val="00564D37"/>
    <w:rsid w:val="005651EE"/>
    <w:rsid w:val="0056527F"/>
    <w:rsid w:val="0056791C"/>
    <w:rsid w:val="005709B6"/>
    <w:rsid w:val="0057137D"/>
    <w:rsid w:val="00571620"/>
    <w:rsid w:val="00574124"/>
    <w:rsid w:val="00575AA9"/>
    <w:rsid w:val="00575FEC"/>
    <w:rsid w:val="00577558"/>
    <w:rsid w:val="00587255"/>
    <w:rsid w:val="005913FC"/>
    <w:rsid w:val="0059161D"/>
    <w:rsid w:val="00594356"/>
    <w:rsid w:val="00594436"/>
    <w:rsid w:val="00594B03"/>
    <w:rsid w:val="00595596"/>
    <w:rsid w:val="0059682C"/>
    <w:rsid w:val="005A1D16"/>
    <w:rsid w:val="005A2555"/>
    <w:rsid w:val="005A3ECF"/>
    <w:rsid w:val="005A525E"/>
    <w:rsid w:val="005A5542"/>
    <w:rsid w:val="005A712C"/>
    <w:rsid w:val="005B0D54"/>
    <w:rsid w:val="005B0FAA"/>
    <w:rsid w:val="005B7EC4"/>
    <w:rsid w:val="005C0DC8"/>
    <w:rsid w:val="005C33FE"/>
    <w:rsid w:val="005D0896"/>
    <w:rsid w:val="005D2B98"/>
    <w:rsid w:val="005D360A"/>
    <w:rsid w:val="005D4935"/>
    <w:rsid w:val="005D5691"/>
    <w:rsid w:val="005D7CD1"/>
    <w:rsid w:val="005E0304"/>
    <w:rsid w:val="005E421C"/>
    <w:rsid w:val="005E697D"/>
    <w:rsid w:val="005F26BA"/>
    <w:rsid w:val="005F2D55"/>
    <w:rsid w:val="005F4667"/>
    <w:rsid w:val="005F5E4E"/>
    <w:rsid w:val="005F6AF8"/>
    <w:rsid w:val="005F79E7"/>
    <w:rsid w:val="00600B5E"/>
    <w:rsid w:val="00603B00"/>
    <w:rsid w:val="00603E69"/>
    <w:rsid w:val="0060516A"/>
    <w:rsid w:val="00606E23"/>
    <w:rsid w:val="006140F3"/>
    <w:rsid w:val="006141B1"/>
    <w:rsid w:val="00614BB2"/>
    <w:rsid w:val="00617506"/>
    <w:rsid w:val="00620196"/>
    <w:rsid w:val="00620FA6"/>
    <w:rsid w:val="006222C6"/>
    <w:rsid w:val="0062322D"/>
    <w:rsid w:val="00623E48"/>
    <w:rsid w:val="00624178"/>
    <w:rsid w:val="006244E0"/>
    <w:rsid w:val="0062593E"/>
    <w:rsid w:val="00625A8E"/>
    <w:rsid w:val="00626B27"/>
    <w:rsid w:val="006312A7"/>
    <w:rsid w:val="00634C76"/>
    <w:rsid w:val="0063550D"/>
    <w:rsid w:val="00636089"/>
    <w:rsid w:val="00636AE2"/>
    <w:rsid w:val="0064006B"/>
    <w:rsid w:val="0064208C"/>
    <w:rsid w:val="00642C68"/>
    <w:rsid w:val="00650270"/>
    <w:rsid w:val="0065336D"/>
    <w:rsid w:val="006608A7"/>
    <w:rsid w:val="00660AD2"/>
    <w:rsid w:val="00662715"/>
    <w:rsid w:val="00662E06"/>
    <w:rsid w:val="00672848"/>
    <w:rsid w:val="00672A00"/>
    <w:rsid w:val="00672B0B"/>
    <w:rsid w:val="00675B0F"/>
    <w:rsid w:val="00675D21"/>
    <w:rsid w:val="00676B9E"/>
    <w:rsid w:val="00677CD2"/>
    <w:rsid w:val="006803D4"/>
    <w:rsid w:val="00683DFF"/>
    <w:rsid w:val="00686DBE"/>
    <w:rsid w:val="00686F43"/>
    <w:rsid w:val="00687256"/>
    <w:rsid w:val="00691221"/>
    <w:rsid w:val="006940DC"/>
    <w:rsid w:val="00694102"/>
    <w:rsid w:val="00695C64"/>
    <w:rsid w:val="00696429"/>
    <w:rsid w:val="006A0C02"/>
    <w:rsid w:val="006A12E7"/>
    <w:rsid w:val="006A1E17"/>
    <w:rsid w:val="006A2241"/>
    <w:rsid w:val="006A252E"/>
    <w:rsid w:val="006A2BB0"/>
    <w:rsid w:val="006A3889"/>
    <w:rsid w:val="006A7FCD"/>
    <w:rsid w:val="006B00AE"/>
    <w:rsid w:val="006B11DE"/>
    <w:rsid w:val="006B19AD"/>
    <w:rsid w:val="006B2650"/>
    <w:rsid w:val="006B3720"/>
    <w:rsid w:val="006B4945"/>
    <w:rsid w:val="006B683B"/>
    <w:rsid w:val="006B6EC1"/>
    <w:rsid w:val="006C0A83"/>
    <w:rsid w:val="006C0C3F"/>
    <w:rsid w:val="006C1AAB"/>
    <w:rsid w:val="006C21AA"/>
    <w:rsid w:val="006C2374"/>
    <w:rsid w:val="006C2BC3"/>
    <w:rsid w:val="006C3D92"/>
    <w:rsid w:val="006C581D"/>
    <w:rsid w:val="006C5A55"/>
    <w:rsid w:val="006C7115"/>
    <w:rsid w:val="006C7B60"/>
    <w:rsid w:val="006D4312"/>
    <w:rsid w:val="006D7BF9"/>
    <w:rsid w:val="006E1133"/>
    <w:rsid w:val="006E3219"/>
    <w:rsid w:val="006E34EC"/>
    <w:rsid w:val="006E3905"/>
    <w:rsid w:val="006E75DC"/>
    <w:rsid w:val="006E7E9D"/>
    <w:rsid w:val="006F1054"/>
    <w:rsid w:val="006F15A0"/>
    <w:rsid w:val="006F1C62"/>
    <w:rsid w:val="006F248D"/>
    <w:rsid w:val="006F2EBC"/>
    <w:rsid w:val="006F41B3"/>
    <w:rsid w:val="006F5409"/>
    <w:rsid w:val="006F6A94"/>
    <w:rsid w:val="0070066B"/>
    <w:rsid w:val="0070122C"/>
    <w:rsid w:val="007054B0"/>
    <w:rsid w:val="007065AC"/>
    <w:rsid w:val="00706F7C"/>
    <w:rsid w:val="00713F3D"/>
    <w:rsid w:val="0071566B"/>
    <w:rsid w:val="00717313"/>
    <w:rsid w:val="007219BB"/>
    <w:rsid w:val="00724612"/>
    <w:rsid w:val="00724813"/>
    <w:rsid w:val="00724D1A"/>
    <w:rsid w:val="0072600C"/>
    <w:rsid w:val="00726125"/>
    <w:rsid w:val="00730263"/>
    <w:rsid w:val="00730577"/>
    <w:rsid w:val="007310EB"/>
    <w:rsid w:val="007337C8"/>
    <w:rsid w:val="00734476"/>
    <w:rsid w:val="00741463"/>
    <w:rsid w:val="00741FC7"/>
    <w:rsid w:val="00743B20"/>
    <w:rsid w:val="007570CE"/>
    <w:rsid w:val="00761940"/>
    <w:rsid w:val="0076429B"/>
    <w:rsid w:val="007708D4"/>
    <w:rsid w:val="0077201E"/>
    <w:rsid w:val="0077359B"/>
    <w:rsid w:val="007864BA"/>
    <w:rsid w:val="00790F37"/>
    <w:rsid w:val="007A052A"/>
    <w:rsid w:val="007A23D1"/>
    <w:rsid w:val="007A36DF"/>
    <w:rsid w:val="007A374E"/>
    <w:rsid w:val="007A411E"/>
    <w:rsid w:val="007A5092"/>
    <w:rsid w:val="007A5667"/>
    <w:rsid w:val="007A77AD"/>
    <w:rsid w:val="007B2D55"/>
    <w:rsid w:val="007B377E"/>
    <w:rsid w:val="007B39C2"/>
    <w:rsid w:val="007B4167"/>
    <w:rsid w:val="007B78EF"/>
    <w:rsid w:val="007C33A2"/>
    <w:rsid w:val="007C55BF"/>
    <w:rsid w:val="007C6FDB"/>
    <w:rsid w:val="007D0777"/>
    <w:rsid w:val="007D6450"/>
    <w:rsid w:val="007E30A8"/>
    <w:rsid w:val="007E37B8"/>
    <w:rsid w:val="007E6C1E"/>
    <w:rsid w:val="007E78A9"/>
    <w:rsid w:val="007F0226"/>
    <w:rsid w:val="007F2178"/>
    <w:rsid w:val="007F293A"/>
    <w:rsid w:val="007F49D6"/>
    <w:rsid w:val="0080050A"/>
    <w:rsid w:val="00800AD3"/>
    <w:rsid w:val="00804209"/>
    <w:rsid w:val="008044C2"/>
    <w:rsid w:val="00804B8F"/>
    <w:rsid w:val="00807A21"/>
    <w:rsid w:val="00807B7B"/>
    <w:rsid w:val="0081055F"/>
    <w:rsid w:val="00813E5B"/>
    <w:rsid w:val="00815697"/>
    <w:rsid w:val="008157A0"/>
    <w:rsid w:val="008159A4"/>
    <w:rsid w:val="00815E35"/>
    <w:rsid w:val="008170BF"/>
    <w:rsid w:val="008223AD"/>
    <w:rsid w:val="008273B3"/>
    <w:rsid w:val="008278A7"/>
    <w:rsid w:val="0082792C"/>
    <w:rsid w:val="00827D17"/>
    <w:rsid w:val="00830EBC"/>
    <w:rsid w:val="00831053"/>
    <w:rsid w:val="00834993"/>
    <w:rsid w:val="00837B29"/>
    <w:rsid w:val="00837C88"/>
    <w:rsid w:val="008408E1"/>
    <w:rsid w:val="008410AE"/>
    <w:rsid w:val="00845C99"/>
    <w:rsid w:val="00846766"/>
    <w:rsid w:val="00847A18"/>
    <w:rsid w:val="0085398E"/>
    <w:rsid w:val="008549BF"/>
    <w:rsid w:val="00856106"/>
    <w:rsid w:val="00857382"/>
    <w:rsid w:val="00860068"/>
    <w:rsid w:val="00860C21"/>
    <w:rsid w:val="0086106C"/>
    <w:rsid w:val="008615D6"/>
    <w:rsid w:val="008616AF"/>
    <w:rsid w:val="00865F0F"/>
    <w:rsid w:val="00867FB1"/>
    <w:rsid w:val="00870270"/>
    <w:rsid w:val="0087062E"/>
    <w:rsid w:val="0087078A"/>
    <w:rsid w:val="00870A0F"/>
    <w:rsid w:val="00873076"/>
    <w:rsid w:val="00876E6D"/>
    <w:rsid w:val="008812B1"/>
    <w:rsid w:val="00884508"/>
    <w:rsid w:val="00886566"/>
    <w:rsid w:val="008913CA"/>
    <w:rsid w:val="00892D5F"/>
    <w:rsid w:val="008955BD"/>
    <w:rsid w:val="008955C7"/>
    <w:rsid w:val="008967F8"/>
    <w:rsid w:val="00897873"/>
    <w:rsid w:val="00897DEC"/>
    <w:rsid w:val="008A04E2"/>
    <w:rsid w:val="008A14E3"/>
    <w:rsid w:val="008A2E42"/>
    <w:rsid w:val="008A6747"/>
    <w:rsid w:val="008A78E7"/>
    <w:rsid w:val="008A7E8E"/>
    <w:rsid w:val="008B3480"/>
    <w:rsid w:val="008B364D"/>
    <w:rsid w:val="008B497E"/>
    <w:rsid w:val="008B4BF2"/>
    <w:rsid w:val="008B52DF"/>
    <w:rsid w:val="008B5D1D"/>
    <w:rsid w:val="008B629F"/>
    <w:rsid w:val="008B6D0F"/>
    <w:rsid w:val="008B71A0"/>
    <w:rsid w:val="008C1A11"/>
    <w:rsid w:val="008C28FD"/>
    <w:rsid w:val="008C2970"/>
    <w:rsid w:val="008C786F"/>
    <w:rsid w:val="008C7F69"/>
    <w:rsid w:val="008D0D66"/>
    <w:rsid w:val="008D2AEA"/>
    <w:rsid w:val="008D40C3"/>
    <w:rsid w:val="008D4D13"/>
    <w:rsid w:val="008E16F2"/>
    <w:rsid w:val="008E5244"/>
    <w:rsid w:val="008F4573"/>
    <w:rsid w:val="008F52BE"/>
    <w:rsid w:val="00903148"/>
    <w:rsid w:val="00905F57"/>
    <w:rsid w:val="00906B1C"/>
    <w:rsid w:val="00910013"/>
    <w:rsid w:val="00912190"/>
    <w:rsid w:val="0091290F"/>
    <w:rsid w:val="00915A06"/>
    <w:rsid w:val="00915ED7"/>
    <w:rsid w:val="00915EFE"/>
    <w:rsid w:val="00916C87"/>
    <w:rsid w:val="00917E00"/>
    <w:rsid w:val="00921D93"/>
    <w:rsid w:val="0092232A"/>
    <w:rsid w:val="00923910"/>
    <w:rsid w:val="00925840"/>
    <w:rsid w:val="00925C65"/>
    <w:rsid w:val="00927122"/>
    <w:rsid w:val="00931497"/>
    <w:rsid w:val="00931639"/>
    <w:rsid w:val="00932DD7"/>
    <w:rsid w:val="00933858"/>
    <w:rsid w:val="00934694"/>
    <w:rsid w:val="00940F53"/>
    <w:rsid w:val="00941584"/>
    <w:rsid w:val="00944A7E"/>
    <w:rsid w:val="00944E8B"/>
    <w:rsid w:val="00956BE5"/>
    <w:rsid w:val="00961242"/>
    <w:rsid w:val="0096441D"/>
    <w:rsid w:val="00964810"/>
    <w:rsid w:val="00965205"/>
    <w:rsid w:val="00966950"/>
    <w:rsid w:val="0098076C"/>
    <w:rsid w:val="009819A6"/>
    <w:rsid w:val="009825DE"/>
    <w:rsid w:val="0098265B"/>
    <w:rsid w:val="0098392B"/>
    <w:rsid w:val="00985C32"/>
    <w:rsid w:val="009872EC"/>
    <w:rsid w:val="0098778B"/>
    <w:rsid w:val="0099017A"/>
    <w:rsid w:val="00993473"/>
    <w:rsid w:val="009941C8"/>
    <w:rsid w:val="00994664"/>
    <w:rsid w:val="00995105"/>
    <w:rsid w:val="00995161"/>
    <w:rsid w:val="00997AC9"/>
    <w:rsid w:val="00997F48"/>
    <w:rsid w:val="009A208A"/>
    <w:rsid w:val="009A4798"/>
    <w:rsid w:val="009A7049"/>
    <w:rsid w:val="009B154F"/>
    <w:rsid w:val="009B1A33"/>
    <w:rsid w:val="009B3612"/>
    <w:rsid w:val="009B6A4B"/>
    <w:rsid w:val="009C0102"/>
    <w:rsid w:val="009C0497"/>
    <w:rsid w:val="009C0978"/>
    <w:rsid w:val="009C2D8A"/>
    <w:rsid w:val="009C3BBA"/>
    <w:rsid w:val="009C4793"/>
    <w:rsid w:val="009C47EF"/>
    <w:rsid w:val="009C49F3"/>
    <w:rsid w:val="009C697B"/>
    <w:rsid w:val="009D0ACB"/>
    <w:rsid w:val="009D2865"/>
    <w:rsid w:val="009D4404"/>
    <w:rsid w:val="009D487F"/>
    <w:rsid w:val="009D7B4E"/>
    <w:rsid w:val="009D7F4A"/>
    <w:rsid w:val="009E1767"/>
    <w:rsid w:val="009E2426"/>
    <w:rsid w:val="009E2643"/>
    <w:rsid w:val="009E2B00"/>
    <w:rsid w:val="009E552E"/>
    <w:rsid w:val="009E6CF8"/>
    <w:rsid w:val="009E796D"/>
    <w:rsid w:val="009E7EEE"/>
    <w:rsid w:val="009F33BE"/>
    <w:rsid w:val="009F5120"/>
    <w:rsid w:val="009F629B"/>
    <w:rsid w:val="00A006C6"/>
    <w:rsid w:val="00A04864"/>
    <w:rsid w:val="00A05D77"/>
    <w:rsid w:val="00A11227"/>
    <w:rsid w:val="00A12DA5"/>
    <w:rsid w:val="00A15ECE"/>
    <w:rsid w:val="00A17A49"/>
    <w:rsid w:val="00A25153"/>
    <w:rsid w:val="00A32AD4"/>
    <w:rsid w:val="00A3362A"/>
    <w:rsid w:val="00A339CE"/>
    <w:rsid w:val="00A340B6"/>
    <w:rsid w:val="00A35904"/>
    <w:rsid w:val="00A367BA"/>
    <w:rsid w:val="00A41B3C"/>
    <w:rsid w:val="00A43AB5"/>
    <w:rsid w:val="00A45A97"/>
    <w:rsid w:val="00A515B0"/>
    <w:rsid w:val="00A53B91"/>
    <w:rsid w:val="00A55493"/>
    <w:rsid w:val="00A55BA2"/>
    <w:rsid w:val="00A64E41"/>
    <w:rsid w:val="00A64E72"/>
    <w:rsid w:val="00A65C43"/>
    <w:rsid w:val="00A71A1B"/>
    <w:rsid w:val="00A72FED"/>
    <w:rsid w:val="00A7418F"/>
    <w:rsid w:val="00A75E71"/>
    <w:rsid w:val="00A76923"/>
    <w:rsid w:val="00A77DE9"/>
    <w:rsid w:val="00A82278"/>
    <w:rsid w:val="00A9098C"/>
    <w:rsid w:val="00A91593"/>
    <w:rsid w:val="00A91BCE"/>
    <w:rsid w:val="00A92A76"/>
    <w:rsid w:val="00A9338E"/>
    <w:rsid w:val="00A9381B"/>
    <w:rsid w:val="00A960E6"/>
    <w:rsid w:val="00A96766"/>
    <w:rsid w:val="00AA0E20"/>
    <w:rsid w:val="00AA1090"/>
    <w:rsid w:val="00AA2467"/>
    <w:rsid w:val="00AA53EA"/>
    <w:rsid w:val="00AA6583"/>
    <w:rsid w:val="00AA6697"/>
    <w:rsid w:val="00AA6803"/>
    <w:rsid w:val="00AA6953"/>
    <w:rsid w:val="00AA76F7"/>
    <w:rsid w:val="00AB1863"/>
    <w:rsid w:val="00AB22CE"/>
    <w:rsid w:val="00AB3E12"/>
    <w:rsid w:val="00AB6454"/>
    <w:rsid w:val="00AC0142"/>
    <w:rsid w:val="00AC074A"/>
    <w:rsid w:val="00AC0E45"/>
    <w:rsid w:val="00AC1E4D"/>
    <w:rsid w:val="00AC205F"/>
    <w:rsid w:val="00AC292D"/>
    <w:rsid w:val="00AC2A44"/>
    <w:rsid w:val="00AC2BDC"/>
    <w:rsid w:val="00AC4850"/>
    <w:rsid w:val="00AC50DF"/>
    <w:rsid w:val="00AC5CD8"/>
    <w:rsid w:val="00AC78E9"/>
    <w:rsid w:val="00AD197F"/>
    <w:rsid w:val="00AD20D3"/>
    <w:rsid w:val="00AD3D07"/>
    <w:rsid w:val="00AD3D3F"/>
    <w:rsid w:val="00AD5800"/>
    <w:rsid w:val="00AD5BC4"/>
    <w:rsid w:val="00AD5F1B"/>
    <w:rsid w:val="00AD7F66"/>
    <w:rsid w:val="00AE0EAC"/>
    <w:rsid w:val="00AE3496"/>
    <w:rsid w:val="00AE75A1"/>
    <w:rsid w:val="00AE7C78"/>
    <w:rsid w:val="00AF141C"/>
    <w:rsid w:val="00AF1681"/>
    <w:rsid w:val="00AF43D1"/>
    <w:rsid w:val="00AF4BE4"/>
    <w:rsid w:val="00AF4C36"/>
    <w:rsid w:val="00AF50EE"/>
    <w:rsid w:val="00B06FA3"/>
    <w:rsid w:val="00B11BA2"/>
    <w:rsid w:val="00B20600"/>
    <w:rsid w:val="00B21173"/>
    <w:rsid w:val="00B21415"/>
    <w:rsid w:val="00B24037"/>
    <w:rsid w:val="00B25EC6"/>
    <w:rsid w:val="00B26A1E"/>
    <w:rsid w:val="00B27F21"/>
    <w:rsid w:val="00B338CF"/>
    <w:rsid w:val="00B3663B"/>
    <w:rsid w:val="00B40F62"/>
    <w:rsid w:val="00B42BE7"/>
    <w:rsid w:val="00B430BD"/>
    <w:rsid w:val="00B433A5"/>
    <w:rsid w:val="00B4382E"/>
    <w:rsid w:val="00B4558C"/>
    <w:rsid w:val="00B45B8F"/>
    <w:rsid w:val="00B50B62"/>
    <w:rsid w:val="00B5282F"/>
    <w:rsid w:val="00B54C86"/>
    <w:rsid w:val="00B54D22"/>
    <w:rsid w:val="00B5505B"/>
    <w:rsid w:val="00B6188A"/>
    <w:rsid w:val="00B6290A"/>
    <w:rsid w:val="00B64B21"/>
    <w:rsid w:val="00B6561B"/>
    <w:rsid w:val="00B66BE4"/>
    <w:rsid w:val="00B677E2"/>
    <w:rsid w:val="00B707E2"/>
    <w:rsid w:val="00B71321"/>
    <w:rsid w:val="00B72407"/>
    <w:rsid w:val="00B729D6"/>
    <w:rsid w:val="00B72F20"/>
    <w:rsid w:val="00B73D67"/>
    <w:rsid w:val="00B74F16"/>
    <w:rsid w:val="00B75F49"/>
    <w:rsid w:val="00B80ABE"/>
    <w:rsid w:val="00B82E4C"/>
    <w:rsid w:val="00B83AA5"/>
    <w:rsid w:val="00B83C4E"/>
    <w:rsid w:val="00B84581"/>
    <w:rsid w:val="00B86303"/>
    <w:rsid w:val="00B870EC"/>
    <w:rsid w:val="00B8760F"/>
    <w:rsid w:val="00B92C81"/>
    <w:rsid w:val="00B93335"/>
    <w:rsid w:val="00B93AF7"/>
    <w:rsid w:val="00B967CB"/>
    <w:rsid w:val="00BA05CA"/>
    <w:rsid w:val="00BA1FAE"/>
    <w:rsid w:val="00BA5232"/>
    <w:rsid w:val="00BA54CF"/>
    <w:rsid w:val="00BB25AE"/>
    <w:rsid w:val="00BB5AE6"/>
    <w:rsid w:val="00BB7044"/>
    <w:rsid w:val="00BC2143"/>
    <w:rsid w:val="00BC27FF"/>
    <w:rsid w:val="00BC44C6"/>
    <w:rsid w:val="00BC4A34"/>
    <w:rsid w:val="00BC4E57"/>
    <w:rsid w:val="00BD09D1"/>
    <w:rsid w:val="00BD3884"/>
    <w:rsid w:val="00BD4ADD"/>
    <w:rsid w:val="00BD4C8F"/>
    <w:rsid w:val="00BD5337"/>
    <w:rsid w:val="00BD56E3"/>
    <w:rsid w:val="00BE0541"/>
    <w:rsid w:val="00BE776E"/>
    <w:rsid w:val="00BE7D2D"/>
    <w:rsid w:val="00BF0D3F"/>
    <w:rsid w:val="00BF130B"/>
    <w:rsid w:val="00BF1A6B"/>
    <w:rsid w:val="00BF3B29"/>
    <w:rsid w:val="00BF4059"/>
    <w:rsid w:val="00BF5875"/>
    <w:rsid w:val="00C001C8"/>
    <w:rsid w:val="00C02086"/>
    <w:rsid w:val="00C025AE"/>
    <w:rsid w:val="00C05DAD"/>
    <w:rsid w:val="00C05F38"/>
    <w:rsid w:val="00C0626A"/>
    <w:rsid w:val="00C07393"/>
    <w:rsid w:val="00C112AD"/>
    <w:rsid w:val="00C25DE9"/>
    <w:rsid w:val="00C263EC"/>
    <w:rsid w:val="00C3374F"/>
    <w:rsid w:val="00C3406F"/>
    <w:rsid w:val="00C35241"/>
    <w:rsid w:val="00C37D7E"/>
    <w:rsid w:val="00C4133C"/>
    <w:rsid w:val="00C44EBF"/>
    <w:rsid w:val="00C457CD"/>
    <w:rsid w:val="00C4606E"/>
    <w:rsid w:val="00C52075"/>
    <w:rsid w:val="00C53532"/>
    <w:rsid w:val="00C55183"/>
    <w:rsid w:val="00C551BE"/>
    <w:rsid w:val="00C560C5"/>
    <w:rsid w:val="00C56FCB"/>
    <w:rsid w:val="00C63D31"/>
    <w:rsid w:val="00C64AC5"/>
    <w:rsid w:val="00C652CE"/>
    <w:rsid w:val="00C65CAF"/>
    <w:rsid w:val="00C66F43"/>
    <w:rsid w:val="00C6763E"/>
    <w:rsid w:val="00C702E5"/>
    <w:rsid w:val="00C716A3"/>
    <w:rsid w:val="00C717DD"/>
    <w:rsid w:val="00C71ADB"/>
    <w:rsid w:val="00C739AE"/>
    <w:rsid w:val="00C747DA"/>
    <w:rsid w:val="00C74CE4"/>
    <w:rsid w:val="00C80D99"/>
    <w:rsid w:val="00C811F9"/>
    <w:rsid w:val="00C81DFA"/>
    <w:rsid w:val="00C8553F"/>
    <w:rsid w:val="00C8618C"/>
    <w:rsid w:val="00C95539"/>
    <w:rsid w:val="00C956D6"/>
    <w:rsid w:val="00CA000C"/>
    <w:rsid w:val="00CA22C2"/>
    <w:rsid w:val="00CA4F82"/>
    <w:rsid w:val="00CA524D"/>
    <w:rsid w:val="00CA6281"/>
    <w:rsid w:val="00CA7C6F"/>
    <w:rsid w:val="00CB106F"/>
    <w:rsid w:val="00CB1653"/>
    <w:rsid w:val="00CB2776"/>
    <w:rsid w:val="00CB2CC8"/>
    <w:rsid w:val="00CB3F50"/>
    <w:rsid w:val="00CB48DE"/>
    <w:rsid w:val="00CB54C7"/>
    <w:rsid w:val="00CB7AD9"/>
    <w:rsid w:val="00CB7C78"/>
    <w:rsid w:val="00CC10D6"/>
    <w:rsid w:val="00CC5254"/>
    <w:rsid w:val="00CC7536"/>
    <w:rsid w:val="00CD0401"/>
    <w:rsid w:val="00CD3E3B"/>
    <w:rsid w:val="00CD4437"/>
    <w:rsid w:val="00CD4929"/>
    <w:rsid w:val="00CD6E77"/>
    <w:rsid w:val="00CE0407"/>
    <w:rsid w:val="00CE1ABF"/>
    <w:rsid w:val="00CE1F4E"/>
    <w:rsid w:val="00CE2A21"/>
    <w:rsid w:val="00CE38C0"/>
    <w:rsid w:val="00CE6B72"/>
    <w:rsid w:val="00CF008C"/>
    <w:rsid w:val="00CF127E"/>
    <w:rsid w:val="00CF2D49"/>
    <w:rsid w:val="00CF4F6D"/>
    <w:rsid w:val="00CF5CE2"/>
    <w:rsid w:val="00CF6347"/>
    <w:rsid w:val="00CF700D"/>
    <w:rsid w:val="00D00F39"/>
    <w:rsid w:val="00D03587"/>
    <w:rsid w:val="00D05906"/>
    <w:rsid w:val="00D05DA4"/>
    <w:rsid w:val="00D072CB"/>
    <w:rsid w:val="00D10389"/>
    <w:rsid w:val="00D11961"/>
    <w:rsid w:val="00D12800"/>
    <w:rsid w:val="00D12FE3"/>
    <w:rsid w:val="00D1352B"/>
    <w:rsid w:val="00D136D5"/>
    <w:rsid w:val="00D16131"/>
    <w:rsid w:val="00D16332"/>
    <w:rsid w:val="00D20219"/>
    <w:rsid w:val="00D20948"/>
    <w:rsid w:val="00D2381D"/>
    <w:rsid w:val="00D241B0"/>
    <w:rsid w:val="00D25F61"/>
    <w:rsid w:val="00D2662C"/>
    <w:rsid w:val="00D27C6A"/>
    <w:rsid w:val="00D319E7"/>
    <w:rsid w:val="00D31DF8"/>
    <w:rsid w:val="00D31F18"/>
    <w:rsid w:val="00D33193"/>
    <w:rsid w:val="00D33D3B"/>
    <w:rsid w:val="00D36B6B"/>
    <w:rsid w:val="00D372D0"/>
    <w:rsid w:val="00D428E1"/>
    <w:rsid w:val="00D44DCB"/>
    <w:rsid w:val="00D52EE6"/>
    <w:rsid w:val="00D55820"/>
    <w:rsid w:val="00D55A50"/>
    <w:rsid w:val="00D56F26"/>
    <w:rsid w:val="00D6152F"/>
    <w:rsid w:val="00D628B4"/>
    <w:rsid w:val="00D70D7C"/>
    <w:rsid w:val="00D74B1E"/>
    <w:rsid w:val="00D74F9C"/>
    <w:rsid w:val="00D76DB5"/>
    <w:rsid w:val="00D771E2"/>
    <w:rsid w:val="00D8114F"/>
    <w:rsid w:val="00D8317D"/>
    <w:rsid w:val="00D84811"/>
    <w:rsid w:val="00D87751"/>
    <w:rsid w:val="00D92484"/>
    <w:rsid w:val="00D9289B"/>
    <w:rsid w:val="00D9294A"/>
    <w:rsid w:val="00D92BB6"/>
    <w:rsid w:val="00D932BF"/>
    <w:rsid w:val="00D93CA6"/>
    <w:rsid w:val="00D94A51"/>
    <w:rsid w:val="00D971D7"/>
    <w:rsid w:val="00D979B8"/>
    <w:rsid w:val="00DA2665"/>
    <w:rsid w:val="00DA333C"/>
    <w:rsid w:val="00DA449E"/>
    <w:rsid w:val="00DA567D"/>
    <w:rsid w:val="00DB0C36"/>
    <w:rsid w:val="00DB0E0B"/>
    <w:rsid w:val="00DB2922"/>
    <w:rsid w:val="00DB397C"/>
    <w:rsid w:val="00DB46E3"/>
    <w:rsid w:val="00DC0AF2"/>
    <w:rsid w:val="00DC49A7"/>
    <w:rsid w:val="00DC5BC5"/>
    <w:rsid w:val="00DC6C0F"/>
    <w:rsid w:val="00DC6C66"/>
    <w:rsid w:val="00DC7564"/>
    <w:rsid w:val="00DD1F07"/>
    <w:rsid w:val="00DD1F2D"/>
    <w:rsid w:val="00DE1CA9"/>
    <w:rsid w:val="00DE2BB1"/>
    <w:rsid w:val="00DE4C13"/>
    <w:rsid w:val="00DE5041"/>
    <w:rsid w:val="00DE54A9"/>
    <w:rsid w:val="00DE56F6"/>
    <w:rsid w:val="00DE6682"/>
    <w:rsid w:val="00DE6F45"/>
    <w:rsid w:val="00DF1DBD"/>
    <w:rsid w:val="00DF355F"/>
    <w:rsid w:val="00DF3615"/>
    <w:rsid w:val="00DF4959"/>
    <w:rsid w:val="00DF4F01"/>
    <w:rsid w:val="00DF6D7A"/>
    <w:rsid w:val="00DF7E28"/>
    <w:rsid w:val="00E007BA"/>
    <w:rsid w:val="00E0355C"/>
    <w:rsid w:val="00E0486D"/>
    <w:rsid w:val="00E04CED"/>
    <w:rsid w:val="00E05371"/>
    <w:rsid w:val="00E067EE"/>
    <w:rsid w:val="00E07E58"/>
    <w:rsid w:val="00E10B3A"/>
    <w:rsid w:val="00E1243C"/>
    <w:rsid w:val="00E13DAB"/>
    <w:rsid w:val="00E15A91"/>
    <w:rsid w:val="00E17000"/>
    <w:rsid w:val="00E20B55"/>
    <w:rsid w:val="00E21ADA"/>
    <w:rsid w:val="00E253DF"/>
    <w:rsid w:val="00E27B42"/>
    <w:rsid w:val="00E30111"/>
    <w:rsid w:val="00E30E15"/>
    <w:rsid w:val="00E314EA"/>
    <w:rsid w:val="00E32865"/>
    <w:rsid w:val="00E34064"/>
    <w:rsid w:val="00E34975"/>
    <w:rsid w:val="00E34A86"/>
    <w:rsid w:val="00E37713"/>
    <w:rsid w:val="00E3779C"/>
    <w:rsid w:val="00E40128"/>
    <w:rsid w:val="00E41F28"/>
    <w:rsid w:val="00E43A47"/>
    <w:rsid w:val="00E4779F"/>
    <w:rsid w:val="00E47AD8"/>
    <w:rsid w:val="00E50E12"/>
    <w:rsid w:val="00E52DEA"/>
    <w:rsid w:val="00E53804"/>
    <w:rsid w:val="00E540E1"/>
    <w:rsid w:val="00E54C75"/>
    <w:rsid w:val="00E563A4"/>
    <w:rsid w:val="00E56BAE"/>
    <w:rsid w:val="00E627BB"/>
    <w:rsid w:val="00E65AA7"/>
    <w:rsid w:val="00E665E4"/>
    <w:rsid w:val="00E70E74"/>
    <w:rsid w:val="00E70F14"/>
    <w:rsid w:val="00E73370"/>
    <w:rsid w:val="00E73C83"/>
    <w:rsid w:val="00E756EE"/>
    <w:rsid w:val="00E812F9"/>
    <w:rsid w:val="00E83A4A"/>
    <w:rsid w:val="00E852ED"/>
    <w:rsid w:val="00E86EFE"/>
    <w:rsid w:val="00E91152"/>
    <w:rsid w:val="00E92661"/>
    <w:rsid w:val="00E93A63"/>
    <w:rsid w:val="00E9557B"/>
    <w:rsid w:val="00E95C8C"/>
    <w:rsid w:val="00E97A13"/>
    <w:rsid w:val="00E97C42"/>
    <w:rsid w:val="00EA1E2A"/>
    <w:rsid w:val="00EA3F95"/>
    <w:rsid w:val="00EA5746"/>
    <w:rsid w:val="00EA68E7"/>
    <w:rsid w:val="00EB01D7"/>
    <w:rsid w:val="00EB764C"/>
    <w:rsid w:val="00EC1C92"/>
    <w:rsid w:val="00ED0591"/>
    <w:rsid w:val="00ED18B7"/>
    <w:rsid w:val="00ED4A00"/>
    <w:rsid w:val="00ED5D51"/>
    <w:rsid w:val="00ED5FCC"/>
    <w:rsid w:val="00ED74B6"/>
    <w:rsid w:val="00ED7E30"/>
    <w:rsid w:val="00EE06E2"/>
    <w:rsid w:val="00EE38FF"/>
    <w:rsid w:val="00EF2478"/>
    <w:rsid w:val="00EF37B3"/>
    <w:rsid w:val="00EF53FE"/>
    <w:rsid w:val="00F00165"/>
    <w:rsid w:val="00F013BC"/>
    <w:rsid w:val="00F03ACA"/>
    <w:rsid w:val="00F07BAC"/>
    <w:rsid w:val="00F07D94"/>
    <w:rsid w:val="00F104F0"/>
    <w:rsid w:val="00F136B9"/>
    <w:rsid w:val="00F14DAE"/>
    <w:rsid w:val="00F16187"/>
    <w:rsid w:val="00F2279C"/>
    <w:rsid w:val="00F23E40"/>
    <w:rsid w:val="00F24B06"/>
    <w:rsid w:val="00F24C5C"/>
    <w:rsid w:val="00F25419"/>
    <w:rsid w:val="00F31900"/>
    <w:rsid w:val="00F319D8"/>
    <w:rsid w:val="00F33021"/>
    <w:rsid w:val="00F378A0"/>
    <w:rsid w:val="00F422AA"/>
    <w:rsid w:val="00F42D81"/>
    <w:rsid w:val="00F42DED"/>
    <w:rsid w:val="00F46880"/>
    <w:rsid w:val="00F47012"/>
    <w:rsid w:val="00F4726D"/>
    <w:rsid w:val="00F47812"/>
    <w:rsid w:val="00F47B11"/>
    <w:rsid w:val="00F52948"/>
    <w:rsid w:val="00F538FA"/>
    <w:rsid w:val="00F556C1"/>
    <w:rsid w:val="00F62EE9"/>
    <w:rsid w:val="00F65467"/>
    <w:rsid w:val="00F65494"/>
    <w:rsid w:val="00F657F6"/>
    <w:rsid w:val="00F67B0C"/>
    <w:rsid w:val="00F74619"/>
    <w:rsid w:val="00F749BA"/>
    <w:rsid w:val="00F75062"/>
    <w:rsid w:val="00F76047"/>
    <w:rsid w:val="00F7610F"/>
    <w:rsid w:val="00F76F15"/>
    <w:rsid w:val="00F77027"/>
    <w:rsid w:val="00F80188"/>
    <w:rsid w:val="00F81736"/>
    <w:rsid w:val="00F84F30"/>
    <w:rsid w:val="00F86323"/>
    <w:rsid w:val="00F868A2"/>
    <w:rsid w:val="00F86E06"/>
    <w:rsid w:val="00F87945"/>
    <w:rsid w:val="00F879E0"/>
    <w:rsid w:val="00F9295E"/>
    <w:rsid w:val="00F92D10"/>
    <w:rsid w:val="00F93B6A"/>
    <w:rsid w:val="00FA032E"/>
    <w:rsid w:val="00FA20C2"/>
    <w:rsid w:val="00FA2281"/>
    <w:rsid w:val="00FA303C"/>
    <w:rsid w:val="00FA427D"/>
    <w:rsid w:val="00FA4F54"/>
    <w:rsid w:val="00FA511B"/>
    <w:rsid w:val="00FA51A6"/>
    <w:rsid w:val="00FB05BB"/>
    <w:rsid w:val="00FB242F"/>
    <w:rsid w:val="00FB2C4F"/>
    <w:rsid w:val="00FB39CF"/>
    <w:rsid w:val="00FB53D9"/>
    <w:rsid w:val="00FB5FA5"/>
    <w:rsid w:val="00FB71DD"/>
    <w:rsid w:val="00FC053E"/>
    <w:rsid w:val="00FC0D30"/>
    <w:rsid w:val="00FC1901"/>
    <w:rsid w:val="00FC200A"/>
    <w:rsid w:val="00FC3219"/>
    <w:rsid w:val="00FC6FF3"/>
    <w:rsid w:val="00FC7C22"/>
    <w:rsid w:val="00FD2A69"/>
    <w:rsid w:val="00FE16C9"/>
    <w:rsid w:val="00FE597D"/>
    <w:rsid w:val="00FE63EA"/>
    <w:rsid w:val="00FF103D"/>
    <w:rsid w:val="00FF1F75"/>
    <w:rsid w:val="00FF4390"/>
    <w:rsid w:val="00FF5B94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FC479FA-785B-404B-8EDD-9B96FF6C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6923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</w:rPr>
  </w:style>
  <w:style w:type="paragraph" w:styleId="1">
    <w:name w:val="heading 1"/>
    <w:basedOn w:val="a0"/>
    <w:next w:val="a0"/>
    <w:link w:val="10"/>
    <w:uiPriority w:val="9"/>
    <w:qFormat/>
    <w:rsid w:val="007B377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7B377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B377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semiHidden/>
    <w:rsid w:val="00A76923"/>
    <w:rPr>
      <w:i/>
      <w:sz w:val="20"/>
    </w:rPr>
  </w:style>
  <w:style w:type="paragraph" w:customStyle="1" w:styleId="Heading">
    <w:name w:val="Heading"/>
    <w:rsid w:val="00A76923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2"/>
    </w:rPr>
  </w:style>
  <w:style w:type="paragraph" w:customStyle="1" w:styleId="Preformat">
    <w:name w:val="Preformat"/>
    <w:rsid w:val="00A769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24"/>
    </w:rPr>
  </w:style>
  <w:style w:type="paragraph" w:styleId="a5">
    <w:name w:val="Balloon Text"/>
    <w:basedOn w:val="a0"/>
    <w:link w:val="a6"/>
    <w:uiPriority w:val="99"/>
    <w:semiHidden/>
    <w:unhideWhenUsed/>
    <w:rsid w:val="00A769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A76923"/>
    <w:rPr>
      <w:rFonts w:ascii="Tahoma" w:eastAsia="Times New Roman" w:hAnsi="Tahoma" w:cs="Tahoma"/>
      <w:b w:val="0"/>
      <w:sz w:val="16"/>
      <w:szCs w:val="16"/>
      <w:lang w:eastAsia="ru-RU"/>
    </w:rPr>
  </w:style>
  <w:style w:type="paragraph" w:styleId="a7">
    <w:name w:val="Normal (Web)"/>
    <w:basedOn w:val="a0"/>
    <w:rsid w:val="001D02E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0"/>
    <w:link w:val="a9"/>
    <w:uiPriority w:val="99"/>
    <w:unhideWhenUsed/>
    <w:rsid w:val="00C53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53532"/>
    <w:rPr>
      <w:rFonts w:ascii="Arial" w:eastAsia="Times New Roman" w:hAnsi="Arial"/>
      <w:sz w:val="18"/>
    </w:rPr>
  </w:style>
  <w:style w:type="paragraph" w:styleId="aa">
    <w:name w:val="footer"/>
    <w:basedOn w:val="a0"/>
    <w:link w:val="ab"/>
    <w:uiPriority w:val="99"/>
    <w:unhideWhenUsed/>
    <w:rsid w:val="00C53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C53532"/>
    <w:rPr>
      <w:rFonts w:ascii="Arial" w:eastAsia="Times New Roman" w:hAnsi="Arial"/>
      <w:sz w:val="18"/>
    </w:rPr>
  </w:style>
  <w:style w:type="paragraph" w:styleId="ac">
    <w:name w:val="Body Text"/>
    <w:basedOn w:val="a0"/>
    <w:link w:val="ad"/>
    <w:rsid w:val="009C2D8A"/>
    <w:pPr>
      <w:suppressAutoHyphens/>
      <w:overflowPunct/>
      <w:autoSpaceDE/>
      <w:autoSpaceDN/>
      <w:adjustRightInd/>
      <w:spacing w:after="120"/>
      <w:textAlignment w:val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link w:val="ac"/>
    <w:rsid w:val="009C2D8A"/>
    <w:rPr>
      <w:rFonts w:eastAsia="Lucida Sans Unicode"/>
      <w:kern w:val="1"/>
      <w:sz w:val="24"/>
      <w:szCs w:val="24"/>
      <w:lang w:eastAsia="ar-SA"/>
    </w:rPr>
  </w:style>
  <w:style w:type="paragraph" w:styleId="ae">
    <w:name w:val="endnote text"/>
    <w:basedOn w:val="a0"/>
    <w:link w:val="af"/>
    <w:uiPriority w:val="99"/>
    <w:semiHidden/>
    <w:unhideWhenUsed/>
    <w:rsid w:val="00E47AD8"/>
    <w:rPr>
      <w:sz w:val="20"/>
    </w:rPr>
  </w:style>
  <w:style w:type="character" w:customStyle="1" w:styleId="af">
    <w:name w:val="Текст концевой сноски Знак"/>
    <w:link w:val="ae"/>
    <w:uiPriority w:val="99"/>
    <w:semiHidden/>
    <w:rsid w:val="00E47AD8"/>
    <w:rPr>
      <w:rFonts w:eastAsia="Times New Roman"/>
    </w:rPr>
  </w:style>
  <w:style w:type="character" w:styleId="af0">
    <w:name w:val="endnote reference"/>
    <w:uiPriority w:val="99"/>
    <w:semiHidden/>
    <w:unhideWhenUsed/>
    <w:rsid w:val="00E47AD8"/>
    <w:rPr>
      <w:vertAlign w:val="superscript"/>
    </w:rPr>
  </w:style>
  <w:style w:type="paragraph" w:styleId="af1">
    <w:name w:val="footnote text"/>
    <w:basedOn w:val="a0"/>
    <w:link w:val="af2"/>
    <w:uiPriority w:val="99"/>
    <w:semiHidden/>
    <w:unhideWhenUsed/>
    <w:rsid w:val="00E47AD8"/>
    <w:rPr>
      <w:sz w:val="20"/>
    </w:rPr>
  </w:style>
  <w:style w:type="character" w:customStyle="1" w:styleId="af2">
    <w:name w:val="Текст сноски Знак"/>
    <w:link w:val="af1"/>
    <w:uiPriority w:val="99"/>
    <w:semiHidden/>
    <w:rsid w:val="00E47AD8"/>
    <w:rPr>
      <w:rFonts w:eastAsia="Times New Roman"/>
    </w:rPr>
  </w:style>
  <w:style w:type="character" w:styleId="af3">
    <w:name w:val="footnote reference"/>
    <w:uiPriority w:val="99"/>
    <w:semiHidden/>
    <w:unhideWhenUsed/>
    <w:rsid w:val="00E47AD8"/>
    <w:rPr>
      <w:vertAlign w:val="superscript"/>
    </w:rPr>
  </w:style>
  <w:style w:type="table" w:styleId="af4">
    <w:name w:val="Table Grid"/>
    <w:basedOn w:val="a2"/>
    <w:uiPriority w:val="59"/>
    <w:rsid w:val="006312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одержание ГОСТ"/>
    <w:basedOn w:val="a0"/>
    <w:qFormat/>
    <w:rsid w:val="00492708"/>
    <w:pPr>
      <w:spacing w:line="360" w:lineRule="auto"/>
      <w:ind w:firstLine="709"/>
      <w:jc w:val="both"/>
    </w:pPr>
    <w:rPr>
      <w:rFonts w:cs="Arial"/>
      <w:b/>
      <w:sz w:val="24"/>
      <w:szCs w:val="24"/>
    </w:rPr>
  </w:style>
  <w:style w:type="paragraph" w:customStyle="1" w:styleId="-2">
    <w:name w:val="Содержание ГОСТ-2"/>
    <w:basedOn w:val="a0"/>
    <w:qFormat/>
    <w:rsid w:val="00492708"/>
    <w:pPr>
      <w:jc w:val="right"/>
    </w:pPr>
    <w:rPr>
      <w:rFonts w:cs="Arial"/>
      <w:i/>
      <w:sz w:val="24"/>
      <w:szCs w:val="24"/>
    </w:rPr>
  </w:style>
  <w:style w:type="paragraph" w:customStyle="1" w:styleId="-1">
    <w:name w:val="Содержание ГОСт-1а"/>
    <w:basedOn w:val="Heading"/>
    <w:qFormat/>
    <w:rsid w:val="00492708"/>
    <w:pPr>
      <w:spacing w:line="360" w:lineRule="auto"/>
      <w:ind w:firstLine="709"/>
      <w:jc w:val="both"/>
    </w:pPr>
    <w:rPr>
      <w:rFonts w:cs="Arial"/>
      <w:b w:val="0"/>
      <w:i/>
      <w:sz w:val="24"/>
      <w:szCs w:val="24"/>
    </w:rPr>
  </w:style>
  <w:style w:type="character" w:customStyle="1" w:styleId="10">
    <w:name w:val="Заголовок 1 Знак"/>
    <w:link w:val="1"/>
    <w:uiPriority w:val="9"/>
    <w:rsid w:val="007B377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11">
    <w:name w:val="toc 1"/>
    <w:basedOn w:val="a0"/>
    <w:next w:val="a0"/>
    <w:autoRedefine/>
    <w:uiPriority w:val="39"/>
    <w:unhideWhenUsed/>
    <w:qFormat/>
    <w:rsid w:val="00921D93"/>
    <w:pPr>
      <w:tabs>
        <w:tab w:val="right" w:leader="dot" w:pos="9062"/>
      </w:tabs>
      <w:spacing w:beforeLines="40" w:after="40" w:line="360" w:lineRule="auto"/>
    </w:pPr>
    <w:rPr>
      <w:rFonts w:cs="Arial"/>
      <w:noProof/>
      <w:sz w:val="22"/>
    </w:rPr>
  </w:style>
  <w:style w:type="character" w:customStyle="1" w:styleId="20">
    <w:name w:val="Заголовок 2 Знак"/>
    <w:link w:val="2"/>
    <w:uiPriority w:val="9"/>
    <w:rsid w:val="007B377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7B377E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toc 2"/>
    <w:basedOn w:val="a0"/>
    <w:next w:val="a0"/>
    <w:autoRedefine/>
    <w:uiPriority w:val="39"/>
    <w:unhideWhenUsed/>
    <w:qFormat/>
    <w:rsid w:val="0023674F"/>
    <w:pPr>
      <w:tabs>
        <w:tab w:val="right" w:leader="dot" w:pos="9062"/>
      </w:tabs>
      <w:ind w:left="181"/>
    </w:pPr>
  </w:style>
  <w:style w:type="paragraph" w:styleId="31">
    <w:name w:val="toc 3"/>
    <w:basedOn w:val="a0"/>
    <w:next w:val="a0"/>
    <w:autoRedefine/>
    <w:uiPriority w:val="39"/>
    <w:unhideWhenUsed/>
    <w:qFormat/>
    <w:rsid w:val="007864BA"/>
    <w:pPr>
      <w:tabs>
        <w:tab w:val="right" w:leader="dot" w:pos="9062"/>
      </w:tabs>
      <w:spacing w:beforeLines="100" w:afterLines="40"/>
      <w:ind w:left="142" w:right="567"/>
      <w:jc w:val="both"/>
    </w:pPr>
    <w:rPr>
      <w:noProof/>
      <w:sz w:val="24"/>
      <w:szCs w:val="24"/>
    </w:rPr>
  </w:style>
  <w:style w:type="character" w:styleId="af6">
    <w:name w:val="Hyperlink"/>
    <w:uiPriority w:val="99"/>
    <w:unhideWhenUsed/>
    <w:rsid w:val="007B377E"/>
    <w:rPr>
      <w:color w:val="0563C1"/>
      <w:u w:val="single"/>
    </w:rPr>
  </w:style>
  <w:style w:type="paragraph" w:customStyle="1" w:styleId="af7">
    <w:name w:val="ГОСТ_Таблица_Голова"/>
    <w:aliases w:val="ТБЛ_Г"/>
    <w:rsid w:val="00BF5875"/>
    <w:pPr>
      <w:keepNext/>
      <w:spacing w:before="40" w:after="40"/>
      <w:ind w:left="57" w:right="57"/>
      <w:jc w:val="center"/>
    </w:pPr>
    <w:rPr>
      <w:rFonts w:cs="Arial"/>
      <w:sz w:val="18"/>
      <w:lang w:eastAsia="en-US"/>
    </w:rPr>
  </w:style>
  <w:style w:type="paragraph" w:customStyle="1" w:styleId="Style11">
    <w:name w:val="Style11"/>
    <w:basedOn w:val="a0"/>
    <w:rsid w:val="00BF5875"/>
    <w:pPr>
      <w:overflowPunct/>
      <w:spacing w:line="259" w:lineRule="exact"/>
      <w:ind w:firstLine="283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32">
    <w:name w:val="Font Style32"/>
    <w:rsid w:val="00BF5875"/>
    <w:rPr>
      <w:rFonts w:ascii="Times New Roman" w:hAnsi="Times New Roman" w:cs="Times New Roman" w:hint="default"/>
      <w:sz w:val="22"/>
      <w:szCs w:val="22"/>
    </w:rPr>
  </w:style>
  <w:style w:type="paragraph" w:styleId="22">
    <w:name w:val="Body Text Indent 2"/>
    <w:basedOn w:val="a0"/>
    <w:link w:val="23"/>
    <w:uiPriority w:val="99"/>
    <w:semiHidden/>
    <w:unhideWhenUsed/>
    <w:rsid w:val="00672848"/>
    <w:pPr>
      <w:spacing w:after="120" w:line="480" w:lineRule="auto"/>
      <w:ind w:left="283"/>
      <w:textAlignment w:val="auto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672848"/>
    <w:rPr>
      <w:rFonts w:eastAsia="Times New Roman"/>
      <w:sz w:val="18"/>
    </w:rPr>
  </w:style>
  <w:style w:type="character" w:styleId="af8">
    <w:name w:val="FollowedHyperlink"/>
    <w:basedOn w:val="a1"/>
    <w:uiPriority w:val="99"/>
    <w:semiHidden/>
    <w:unhideWhenUsed/>
    <w:rsid w:val="005F2D55"/>
    <w:rPr>
      <w:color w:val="800080" w:themeColor="followedHyperlink"/>
      <w:u w:val="single"/>
    </w:rPr>
  </w:style>
  <w:style w:type="paragraph" w:styleId="af9">
    <w:name w:val="List Paragraph"/>
    <w:basedOn w:val="a0"/>
    <w:uiPriority w:val="34"/>
    <w:qFormat/>
    <w:rsid w:val="00AF4BE4"/>
    <w:pPr>
      <w:ind w:left="720"/>
      <w:contextualSpacing/>
    </w:pPr>
  </w:style>
  <w:style w:type="paragraph" w:customStyle="1" w:styleId="ConsPlusNormal">
    <w:name w:val="ConsPlusNormal"/>
    <w:rsid w:val="00021629"/>
    <w:pPr>
      <w:widowControl w:val="0"/>
      <w:autoSpaceDE w:val="0"/>
      <w:autoSpaceDN w:val="0"/>
      <w:adjustRightInd w:val="0"/>
    </w:pPr>
    <w:rPr>
      <w:rFonts w:eastAsiaTheme="minorEastAsia" w:cs="Arial"/>
    </w:rPr>
  </w:style>
  <w:style w:type="character" w:styleId="afa">
    <w:name w:val="Placeholder Text"/>
    <w:basedOn w:val="a1"/>
    <w:uiPriority w:val="99"/>
    <w:semiHidden/>
    <w:rsid w:val="00213D96"/>
    <w:rPr>
      <w:color w:val="808080"/>
    </w:rPr>
  </w:style>
  <w:style w:type="character" w:styleId="afb">
    <w:name w:val="page number"/>
    <w:basedOn w:val="a1"/>
    <w:uiPriority w:val="99"/>
    <w:rsid w:val="00AA2467"/>
    <w:rPr>
      <w:rFonts w:cs="Times New Roman"/>
    </w:rPr>
  </w:style>
  <w:style w:type="paragraph" w:styleId="afc">
    <w:name w:val="TOC Heading"/>
    <w:basedOn w:val="1"/>
    <w:next w:val="a0"/>
    <w:uiPriority w:val="39"/>
    <w:semiHidden/>
    <w:unhideWhenUsed/>
    <w:qFormat/>
    <w:rsid w:val="009C3BBA"/>
    <w:pPr>
      <w:keepLines/>
      <w:widowControl/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character" w:styleId="afd">
    <w:name w:val="annotation reference"/>
    <w:basedOn w:val="a1"/>
    <w:uiPriority w:val="99"/>
    <w:semiHidden/>
    <w:unhideWhenUsed/>
    <w:rsid w:val="00D92BB6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D92BB6"/>
    <w:rPr>
      <w:sz w:val="20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D92BB6"/>
    <w:rPr>
      <w:rFonts w:eastAsia="Times New Roman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D92BB6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D92BB6"/>
    <w:rPr>
      <w:rFonts w:eastAsia="Times New Roman"/>
      <w:b/>
      <w:bCs/>
    </w:rPr>
  </w:style>
  <w:style w:type="paragraph" w:styleId="aff2">
    <w:name w:val="caption"/>
    <w:basedOn w:val="a0"/>
    <w:next w:val="a0"/>
    <w:uiPriority w:val="35"/>
    <w:unhideWhenUsed/>
    <w:qFormat/>
    <w:rsid w:val="00D87751"/>
    <w:pPr>
      <w:widowControl/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color w:val="4F81BD" w:themeColor="accent1"/>
      <w:szCs w:val="18"/>
      <w:lang w:eastAsia="en-US"/>
    </w:rPr>
  </w:style>
  <w:style w:type="paragraph" w:customStyle="1" w:styleId="textb">
    <w:name w:val="textb"/>
    <w:basedOn w:val="a0"/>
    <w:rsid w:val="00F14DAE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ff3">
    <w:name w:val="Plain Text"/>
    <w:basedOn w:val="a0"/>
    <w:link w:val="aff4"/>
    <w:uiPriority w:val="99"/>
    <w:semiHidden/>
    <w:unhideWhenUsed/>
    <w:rsid w:val="006222C6"/>
    <w:pPr>
      <w:widowControl/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4">
    <w:name w:val="Текст Знак"/>
    <w:basedOn w:val="a1"/>
    <w:link w:val="aff3"/>
    <w:uiPriority w:val="99"/>
    <w:semiHidden/>
    <w:rsid w:val="006222C6"/>
    <w:rPr>
      <w:rFonts w:ascii="Calibri" w:eastAsiaTheme="minorHAnsi" w:hAnsi="Calibri" w:cstheme="minorBidi"/>
      <w:sz w:val="22"/>
      <w:szCs w:val="21"/>
      <w:lang w:eastAsia="en-US"/>
    </w:rPr>
  </w:style>
  <w:style w:type="paragraph" w:styleId="a">
    <w:name w:val="List Bullet"/>
    <w:basedOn w:val="a0"/>
    <w:uiPriority w:val="99"/>
    <w:unhideWhenUsed/>
    <w:rsid w:val="00F77027"/>
    <w:pPr>
      <w:numPr>
        <w:numId w:val="1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docs.cntd.ru/document/871001039" TargetMode="External"/><Relationship Id="rId18" Type="http://schemas.openxmlformats.org/officeDocument/2006/relationships/image" Target="media/image2.jpeg"/><Relationship Id="rId26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1.jpeg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871001091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871001039" TargetMode="External"/><Relationship Id="rId23" Type="http://schemas.openxmlformats.org/officeDocument/2006/relationships/image" Target="media/image5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ocs.cntd.ru/document/1200096138" TargetMode="External"/><Relationship Id="rId22" Type="http://schemas.openxmlformats.org/officeDocument/2006/relationships/image" Target="media/image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64863-EFED-4A03-B76C-081B473B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25</Pages>
  <Words>5423</Words>
  <Characters>30915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С. Алешко-Ожевская</dc:creator>
  <cp:lastModifiedBy>Екатерина Владимировна Федорова</cp:lastModifiedBy>
  <cp:revision>26</cp:revision>
  <cp:lastPrinted>2018-11-15T12:39:00Z</cp:lastPrinted>
  <dcterms:created xsi:type="dcterms:W3CDTF">2019-06-10T16:02:00Z</dcterms:created>
  <dcterms:modified xsi:type="dcterms:W3CDTF">2020-01-09T14:59:00Z</dcterms:modified>
</cp:coreProperties>
</file>